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E789F" w14:textId="76C12139" w:rsidR="003F160A" w:rsidRDefault="003F160A" w:rsidP="00D62565">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w:t>
      </w:r>
      <w:r w:rsidR="005234B3" w:rsidRPr="005234B3">
        <w:rPr>
          <w:b/>
          <w:noProof/>
          <w:sz w:val="24"/>
        </w:rPr>
        <w:t>213402</w:t>
      </w:r>
    </w:p>
    <w:p w14:paraId="45D656FC" w14:textId="77777777" w:rsidR="003F160A" w:rsidRDefault="003F160A" w:rsidP="003F160A">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0084BB4" w:rsidR="001E41F3" w:rsidRDefault="00305409" w:rsidP="00654719">
            <w:pPr>
              <w:pStyle w:val="CRCoverPage"/>
              <w:spacing w:after="0"/>
              <w:jc w:val="right"/>
              <w:rPr>
                <w:i/>
                <w:noProof/>
              </w:rPr>
            </w:pPr>
            <w:r>
              <w:rPr>
                <w:i/>
                <w:noProof/>
                <w:sz w:val="14"/>
              </w:rPr>
              <w:t>CR-Form-v</w:t>
            </w:r>
            <w:r w:rsidR="008863B9">
              <w:rPr>
                <w:i/>
                <w:noProof/>
                <w:sz w:val="14"/>
              </w:rPr>
              <w:t>12.</w:t>
            </w:r>
            <w:r w:rsidR="0065471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926C82" w:rsidR="001E41F3" w:rsidRPr="00410371" w:rsidRDefault="00EC49A3"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8DF228" w:rsidR="001E41F3" w:rsidRPr="00410371" w:rsidRDefault="005234B3" w:rsidP="00547111">
            <w:pPr>
              <w:pStyle w:val="CRCoverPage"/>
              <w:spacing w:after="0"/>
              <w:rPr>
                <w:noProof/>
              </w:rPr>
            </w:pPr>
            <w:bookmarkStart w:id="0" w:name="_GoBack"/>
            <w:r w:rsidRPr="005234B3">
              <w:rPr>
                <w:b/>
                <w:noProof/>
                <w:sz w:val="28"/>
              </w:rPr>
              <w:t>3540</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D396A7" w:rsidR="001E41F3" w:rsidRPr="00410371" w:rsidRDefault="003F160A"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1D181F" w:rsidR="001E41F3" w:rsidRPr="00410371" w:rsidRDefault="003F160A">
            <w:pPr>
              <w:pStyle w:val="CRCoverPage"/>
              <w:spacing w:after="0"/>
              <w:jc w:val="center"/>
              <w:rPr>
                <w:noProof/>
                <w:sz w:val="28"/>
              </w:rPr>
            </w:pPr>
            <w:r>
              <w:rPr>
                <w:b/>
                <w:noProof/>
                <w:sz w:val="28"/>
              </w:rPr>
              <w:t>17.2</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9E3C2C" w:rsidR="00F25D98" w:rsidRDefault="00EC49A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68836F" w:rsidR="001E41F3" w:rsidRDefault="006C62DA">
            <w:pPr>
              <w:pStyle w:val="CRCoverPage"/>
              <w:spacing w:after="0"/>
              <w:ind w:left="100"/>
              <w:rPr>
                <w:noProof/>
              </w:rPr>
            </w:pPr>
            <w:r>
              <w:t>Alignment</w:t>
            </w:r>
            <w:r w:rsidR="0037304E">
              <w:t xml:space="preserve"> on </w:t>
            </w:r>
            <w:r w:rsidR="0037304E" w:rsidRPr="0037304E">
              <w:t xml:space="preserve">UE </w:t>
            </w:r>
            <w:r w:rsidR="00572FFE">
              <w:rPr>
                <w:noProof/>
                <w:lang w:eastAsia="zh-CN"/>
              </w:rPr>
              <w:t>retry restriction</w:t>
            </w:r>
            <w:r w:rsidR="00572FFE" w:rsidRPr="0037304E">
              <w:t xml:space="preserve"> </w:t>
            </w:r>
            <w:r w:rsidR="0037304E" w:rsidRPr="0037304E">
              <w:t>for ESM causes #50#51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CABFFE" w:rsidR="001E41F3" w:rsidRDefault="00094DF6">
            <w:pPr>
              <w:pStyle w:val="CRCoverPage"/>
              <w:spacing w:after="0"/>
              <w:ind w:left="100"/>
              <w:rPr>
                <w:noProof/>
              </w:rPr>
            </w:pPr>
            <w:r>
              <w:rPr>
                <w:rFonts w:cs="Arial"/>
              </w:rPr>
              <w:t>SAES</w:t>
            </w:r>
            <w:r w:rsidR="005364EA">
              <w:rPr>
                <w:rFonts w:cs="Arial"/>
              </w:rPr>
              <w:t>17</w:t>
            </w:r>
            <w:r w:rsidR="000F3213">
              <w:rPr>
                <w:rFonts w:cs="Arial"/>
              </w:rPr>
              <w:t>, SINE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5ED34A" w:rsidR="001E41F3" w:rsidRDefault="004E52E5" w:rsidP="00EB5249">
            <w:pPr>
              <w:pStyle w:val="CRCoverPage"/>
              <w:spacing w:after="0"/>
              <w:ind w:left="100"/>
              <w:rPr>
                <w:noProof/>
              </w:rPr>
            </w:pPr>
            <w:r>
              <w:rPr>
                <w:noProof/>
              </w:rPr>
              <w:t>2021</w:t>
            </w:r>
            <w:r w:rsidR="000327ED">
              <w:rPr>
                <w:noProof/>
              </w:rPr>
              <w:t>-</w:t>
            </w:r>
            <w:r w:rsidR="001C22F4">
              <w:rPr>
                <w:noProof/>
              </w:rPr>
              <w:t>05</w:t>
            </w:r>
            <w:r w:rsidR="002B0541">
              <w:rPr>
                <w:noProof/>
              </w:rPr>
              <w:t>-</w:t>
            </w:r>
            <w:r w:rsidR="001C22F4">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447993" w14:paraId="5160718C" w14:textId="77777777" w:rsidTr="00547111">
        <w:tc>
          <w:tcPr>
            <w:tcW w:w="1843" w:type="dxa"/>
            <w:tcBorders>
              <w:left w:val="single" w:sz="4" w:space="0" w:color="auto"/>
              <w:bottom w:val="single" w:sz="4" w:space="0" w:color="auto"/>
            </w:tcBorders>
          </w:tcPr>
          <w:p w14:paraId="1470FE00" w14:textId="77777777" w:rsidR="00447993" w:rsidRDefault="00447993" w:rsidP="00447993">
            <w:pPr>
              <w:pStyle w:val="CRCoverPage"/>
              <w:spacing w:after="0"/>
              <w:rPr>
                <w:b/>
                <w:i/>
                <w:noProof/>
              </w:rPr>
            </w:pPr>
          </w:p>
        </w:tc>
        <w:tc>
          <w:tcPr>
            <w:tcW w:w="4677" w:type="dxa"/>
            <w:gridSpan w:val="8"/>
            <w:tcBorders>
              <w:bottom w:val="single" w:sz="4" w:space="0" w:color="auto"/>
            </w:tcBorders>
          </w:tcPr>
          <w:p w14:paraId="74D1C921" w14:textId="77777777" w:rsidR="00447993" w:rsidRDefault="00447993" w:rsidP="00447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F1DED3A" w:rsidR="00447993" w:rsidRDefault="00447993" w:rsidP="00447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BDA8BA2" w:rsidR="00447993" w:rsidRPr="007C2097" w:rsidRDefault="00447993" w:rsidP="00447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84D51" w14:paraId="227AEAD7" w14:textId="77777777" w:rsidTr="00547111">
        <w:tc>
          <w:tcPr>
            <w:tcW w:w="2694" w:type="dxa"/>
            <w:gridSpan w:val="2"/>
            <w:tcBorders>
              <w:top w:val="single" w:sz="4" w:space="0" w:color="auto"/>
              <w:left w:val="single" w:sz="4" w:space="0" w:color="auto"/>
            </w:tcBorders>
          </w:tcPr>
          <w:p w14:paraId="4D121B65" w14:textId="77777777" w:rsidR="00E84D51" w:rsidRDefault="00E84D51" w:rsidP="00E8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43F0A" w14:textId="304AA61C" w:rsidR="00E84D51" w:rsidRDefault="00E84D51" w:rsidP="00E84D51">
            <w:pPr>
              <w:pStyle w:val="CRCoverPage"/>
              <w:spacing w:after="0"/>
              <w:ind w:left="100"/>
            </w:pPr>
            <w:r>
              <w:rPr>
                <w:noProof/>
                <w:lang w:eastAsia="zh-CN"/>
              </w:rPr>
              <w:t xml:space="preserve">About retry restriction for </w:t>
            </w:r>
            <w:r>
              <w:t>PDN connectivity</w:t>
            </w:r>
            <w:r w:rsidRPr="00440029">
              <w:t xml:space="preserve"> </w:t>
            </w:r>
            <w:r w:rsidR="008B0D7C">
              <w:rPr>
                <w:b/>
                <w:u w:val="single"/>
              </w:rPr>
              <w:t>accept</w:t>
            </w:r>
            <w:r>
              <w:t xml:space="preserve"> with ESM cause</w:t>
            </w:r>
            <w:r w:rsidR="00EE306E">
              <w:t>s</w:t>
            </w:r>
            <w:r w:rsidR="00D306E4">
              <w:t xml:space="preserve"> #</w:t>
            </w:r>
            <w:r w:rsidR="00D306E4">
              <w:rPr>
                <w:rFonts w:hint="eastAsia"/>
                <w:lang w:eastAsia="ja-JP"/>
              </w:rPr>
              <w:t>50</w:t>
            </w:r>
            <w:r w:rsidR="008B0D7C">
              <w:rPr>
                <w:lang w:eastAsia="ja-JP"/>
              </w:rPr>
              <w:t>/#51</w:t>
            </w:r>
            <w:r>
              <w:t xml:space="preserve">, it was specified </w:t>
            </w:r>
            <w:r w:rsidR="00FE5E46">
              <w:t xml:space="preserve">in sub </w:t>
            </w:r>
            <w:r w:rsidR="00FE5E46" w:rsidRPr="00CC0C94">
              <w:t>6.5.1.3</w:t>
            </w:r>
            <w:r w:rsidR="00FE5E46">
              <w:t xml:space="preserve"> </w:t>
            </w:r>
            <w:r>
              <w:t>as below:</w:t>
            </w:r>
          </w:p>
          <w:p w14:paraId="6489FE1C" w14:textId="625FB286" w:rsidR="00EA07A4" w:rsidRPr="00EA07A4" w:rsidRDefault="00E84D51" w:rsidP="00EA07A4">
            <w:pPr>
              <w:pStyle w:val="CRCoverPage"/>
              <w:spacing w:after="0"/>
              <w:ind w:left="100"/>
              <w:rPr>
                <w:rFonts w:ascii="Times New Roman" w:hAnsi="Times New Roman"/>
                <w:i/>
                <w:noProof/>
                <w:lang w:eastAsia="zh-CN"/>
              </w:rPr>
            </w:pPr>
            <w:r>
              <w:rPr>
                <w:rFonts w:hint="eastAsia"/>
                <w:noProof/>
                <w:lang w:eastAsia="zh-CN"/>
              </w:rPr>
              <w:t>"</w:t>
            </w:r>
            <w:r w:rsidR="00EA07A4">
              <w:t xml:space="preserve"> </w:t>
            </w:r>
            <w:r w:rsidR="00EA07A4" w:rsidRPr="00EA07A4">
              <w:rPr>
                <w:rFonts w:ascii="Times New Roman" w:hAnsi="Times New Roman"/>
                <w:i/>
                <w:noProof/>
                <w:lang w:eastAsia="zh-CN"/>
              </w:rPr>
              <w:t xml:space="preserve">If the UE requests the PDN type "IPv4v6", receives the selected PDN type set to "IPv4" and the ESM cause value #50 "PDN type IPv4 only allowed", the UE shall not automatically send another PDN CONNECTIVITY REQUEST message </w:t>
            </w:r>
            <w:r w:rsidR="00EA07A4" w:rsidRPr="00EA07A4">
              <w:rPr>
                <w:rFonts w:ascii="Times New Roman" w:hAnsi="Times New Roman"/>
                <w:i/>
                <w:noProof/>
                <w:highlight w:val="yellow"/>
                <w:lang w:eastAsia="zh-CN"/>
              </w:rPr>
              <w:t>for "IPv6"</w:t>
            </w:r>
            <w:r w:rsidR="00EA07A4" w:rsidRPr="00EA07A4">
              <w:rPr>
                <w:rFonts w:ascii="Times New Roman" w:hAnsi="Times New Roman"/>
                <w:i/>
                <w:noProof/>
                <w:lang w:eastAsia="zh-CN"/>
              </w:rPr>
              <w:t xml:space="preserve"> to the same APN (or no APN, if no APN was indicated by the UE) </w:t>
            </w:r>
            <w:r w:rsidR="00EA07A4" w:rsidRPr="00EA07A4">
              <w:rPr>
                <w:rFonts w:ascii="Times New Roman" w:hAnsi="Times New Roman"/>
                <w:i/>
                <w:noProof/>
                <w:highlight w:val="yellow"/>
                <w:lang w:eastAsia="zh-CN"/>
              </w:rPr>
              <w:t>and the PDN type "IPv6"</w:t>
            </w:r>
            <w:r w:rsidR="00EA07A4" w:rsidRPr="00EA07A4">
              <w:rPr>
                <w:rFonts w:ascii="Times New Roman" w:hAnsi="Times New Roman"/>
                <w:i/>
                <w:noProof/>
                <w:lang w:eastAsia="zh-CN"/>
              </w:rPr>
              <w:t xml:space="preserve"> until:</w:t>
            </w:r>
          </w:p>
          <w:p w14:paraId="6BF9FF40" w14:textId="77777777" w:rsidR="002746C5" w:rsidRDefault="002746C5" w:rsidP="00F016E9">
            <w:pPr>
              <w:pStyle w:val="CRCoverPage"/>
              <w:spacing w:after="0"/>
              <w:ind w:left="100"/>
              <w:rPr>
                <w:rFonts w:ascii="Times New Roman" w:hAnsi="Times New Roman"/>
                <w:i/>
                <w:noProof/>
                <w:lang w:eastAsia="zh-CN"/>
              </w:rPr>
            </w:pPr>
          </w:p>
          <w:p w14:paraId="36751F43" w14:textId="6294B090" w:rsidR="00E84D51" w:rsidRPr="002746C5" w:rsidRDefault="00F016E9" w:rsidP="002746C5">
            <w:pPr>
              <w:pStyle w:val="CRCoverPage"/>
              <w:spacing w:after="0"/>
              <w:ind w:left="100"/>
              <w:rPr>
                <w:rFonts w:ascii="Times New Roman" w:hAnsi="Times New Roman"/>
                <w:i/>
                <w:noProof/>
                <w:lang w:eastAsia="zh-CN"/>
              </w:rPr>
            </w:pPr>
            <w:r w:rsidRPr="00F016E9">
              <w:rPr>
                <w:rFonts w:ascii="Times New Roman" w:hAnsi="Times New Roman"/>
                <w:i/>
                <w:noProof/>
                <w:lang w:eastAsia="zh-CN"/>
              </w:rPr>
              <w:t>If the UE requests the PDN type "IPv4v6", receives the selected PDN type set to "IPv6" and the ESM cause value #51 "PDN type IPv6 only allowed", the UE shall not automatically send another PDN CONNECTIVITY REQUEST message f</w:t>
            </w:r>
            <w:r w:rsidRPr="00F016E9">
              <w:rPr>
                <w:rFonts w:ascii="Times New Roman" w:hAnsi="Times New Roman"/>
                <w:i/>
                <w:noProof/>
                <w:highlight w:val="yellow"/>
                <w:lang w:eastAsia="zh-CN"/>
              </w:rPr>
              <w:t>or "IPv4"</w:t>
            </w:r>
            <w:r w:rsidRPr="00F016E9">
              <w:rPr>
                <w:rFonts w:ascii="Times New Roman" w:hAnsi="Times New Roman"/>
                <w:i/>
                <w:noProof/>
                <w:lang w:eastAsia="zh-CN"/>
              </w:rPr>
              <w:t xml:space="preserve"> to the same APN (or no APN, if no APN was indicated by the UE) </w:t>
            </w:r>
            <w:r w:rsidRPr="00F016E9">
              <w:rPr>
                <w:rFonts w:ascii="Times New Roman" w:hAnsi="Times New Roman"/>
                <w:i/>
                <w:noProof/>
                <w:highlight w:val="yellow"/>
                <w:lang w:eastAsia="zh-CN"/>
              </w:rPr>
              <w:t>and the PDN type "IPv4"</w:t>
            </w:r>
            <w:r w:rsidRPr="00F016E9">
              <w:rPr>
                <w:rFonts w:ascii="Times New Roman" w:hAnsi="Times New Roman"/>
                <w:i/>
                <w:noProof/>
                <w:lang w:eastAsia="zh-CN"/>
              </w:rPr>
              <w:t xml:space="preserve"> until:</w:t>
            </w:r>
            <w:r w:rsidR="00E84D51">
              <w:rPr>
                <w:noProof/>
                <w:lang w:eastAsia="zh-CN"/>
              </w:rPr>
              <w:t>"</w:t>
            </w:r>
          </w:p>
          <w:p w14:paraId="463D14E5" w14:textId="77777777" w:rsidR="00E84D51" w:rsidRDefault="00E84D51" w:rsidP="00E84D51">
            <w:pPr>
              <w:pStyle w:val="CRCoverPage"/>
              <w:spacing w:after="0"/>
              <w:ind w:left="100"/>
              <w:rPr>
                <w:noProof/>
                <w:lang w:eastAsia="zh-CN"/>
              </w:rPr>
            </w:pPr>
          </w:p>
          <w:p w14:paraId="7797F4E0" w14:textId="069018D7" w:rsidR="0065268C" w:rsidRDefault="0065268C" w:rsidP="00E84D51">
            <w:pPr>
              <w:pStyle w:val="CRCoverPage"/>
              <w:spacing w:after="0"/>
              <w:ind w:left="100"/>
            </w:pPr>
            <w:r>
              <w:rPr>
                <w:rFonts w:hint="eastAsia"/>
                <w:noProof/>
                <w:lang w:eastAsia="zh-CN"/>
              </w:rPr>
              <w:t>O</w:t>
            </w:r>
            <w:r>
              <w:rPr>
                <w:noProof/>
                <w:lang w:eastAsia="zh-CN"/>
              </w:rPr>
              <w:t xml:space="preserve">ne can see above restriction is only applied to another specific PDN type: For #50, the restricion is only for IPv6 and for #51, the restriction is only for IPv4. This implies that the retry using another PDN type than the restricted one is allowed (e.g. For #50/#51, retry using Ethernet is allowed), which is not true as the network has clearly indicated </w:t>
            </w:r>
            <w:r w:rsidR="007B082A">
              <w:rPr>
                <w:noProof/>
                <w:lang w:eastAsia="zh-CN"/>
              </w:rPr>
              <w:t>only</w:t>
            </w:r>
            <w:r>
              <w:rPr>
                <w:noProof/>
                <w:lang w:eastAsia="zh-CN"/>
              </w:rPr>
              <w:t xml:space="preserve"> single PDN type is allowed. Hence, the UE shall not retry using any PDN type </w:t>
            </w:r>
            <w:r w:rsidRPr="00CC0C94">
              <w:t>different from the one allowed by the network</w:t>
            </w:r>
            <w:r>
              <w:t xml:space="preserve"> until the related condition</w:t>
            </w:r>
            <w:r w:rsidR="007B082A">
              <w:t>s</w:t>
            </w:r>
            <w:r>
              <w:t xml:space="preserve"> fulfilled.</w:t>
            </w:r>
          </w:p>
          <w:p w14:paraId="779A7F98" w14:textId="77777777" w:rsidR="0065268C" w:rsidRPr="007B082A" w:rsidRDefault="0065268C" w:rsidP="00E84D51">
            <w:pPr>
              <w:pStyle w:val="CRCoverPage"/>
              <w:spacing w:after="0"/>
              <w:ind w:left="100"/>
            </w:pPr>
          </w:p>
          <w:p w14:paraId="7D1DDCA1" w14:textId="6272814A" w:rsidR="0065268C" w:rsidRDefault="0065268C" w:rsidP="00E84D51">
            <w:pPr>
              <w:pStyle w:val="CRCoverPage"/>
              <w:spacing w:after="0"/>
              <w:ind w:left="100"/>
            </w:pPr>
            <w:r>
              <w:t>Note that for the PDN connectivity</w:t>
            </w:r>
            <w:r w:rsidRPr="00440029">
              <w:t xml:space="preserve"> </w:t>
            </w:r>
            <w:r>
              <w:rPr>
                <w:b/>
                <w:u w:val="single"/>
              </w:rPr>
              <w:t xml:space="preserve">accept </w:t>
            </w:r>
            <w:r w:rsidRPr="0065268C">
              <w:t>case, in sub "</w:t>
            </w:r>
            <w:r w:rsidRPr="0065268C">
              <w:rPr>
                <w:rFonts w:ascii="Times New Roman" w:hAnsi="Times New Roman"/>
                <w:i/>
                <w:noProof/>
                <w:lang w:eastAsia="zh-CN"/>
              </w:rPr>
              <w:t>6.2.2</w:t>
            </w:r>
            <w:r w:rsidRPr="0065268C">
              <w:rPr>
                <w:rFonts w:ascii="Times New Roman" w:hAnsi="Times New Roman"/>
                <w:i/>
                <w:noProof/>
                <w:lang w:eastAsia="zh-CN"/>
              </w:rPr>
              <w:tab/>
              <w:t>IP address allocation via NAS signalling</w:t>
            </w:r>
            <w:r w:rsidRPr="0065268C">
              <w:t>"</w:t>
            </w:r>
            <w:r>
              <w:t>, it used the wording "</w:t>
            </w:r>
            <w:r w:rsidR="0082422C" w:rsidRPr="0082422C">
              <w:rPr>
                <w:rFonts w:ascii="Times New Roman" w:hAnsi="Times New Roman"/>
                <w:i/>
                <w:noProof/>
                <w:highlight w:val="yellow"/>
                <w:lang w:eastAsia="zh-CN"/>
              </w:rPr>
              <w:t xml:space="preserve"> to obtain a PDN type different from the one allowed by the network until:</w:t>
            </w:r>
            <w:r>
              <w:t>"</w:t>
            </w:r>
            <w:r w:rsidR="002D759F">
              <w:t>:</w:t>
            </w:r>
          </w:p>
          <w:p w14:paraId="6E0C6134" w14:textId="77777777" w:rsidR="002746C5" w:rsidRDefault="002746C5" w:rsidP="00E84D51">
            <w:pPr>
              <w:pStyle w:val="CRCoverPage"/>
              <w:spacing w:after="0"/>
              <w:ind w:left="100"/>
            </w:pPr>
          </w:p>
          <w:p w14:paraId="612D69B5" w14:textId="040F2655" w:rsidR="002D759F" w:rsidRDefault="002D759F" w:rsidP="00E84D51">
            <w:pPr>
              <w:pStyle w:val="CRCoverPage"/>
              <w:spacing w:after="0"/>
              <w:ind w:left="100"/>
            </w:pPr>
            <w:r>
              <w:t>"</w:t>
            </w:r>
            <w:r w:rsidR="0082422C" w:rsidRPr="0082422C">
              <w:rPr>
                <w:rFonts w:ascii="Times New Roman" w:hAnsi="Times New Roman"/>
                <w:i/>
                <w:noProof/>
                <w:lang w:eastAsia="zh-CN"/>
              </w:rPr>
              <w:t>-</w:t>
            </w:r>
            <w:r w:rsidR="0082422C" w:rsidRPr="0082422C">
              <w:rPr>
                <w:rFonts w:ascii="Times New Roman" w:hAnsi="Times New Roman"/>
                <w:i/>
                <w:noProof/>
                <w:lang w:eastAsia="zh-CN"/>
              </w:rPr>
              <w:tab/>
              <w:t>if the UE requests for PDN type IPv4v6, but the subscription is limited to IPv4 only or IPv6 only for the requested APN, the network shall override the PDN type requested by the UE to be limited to a single address PDN type (IPv4 or IPv6). In the ACTIVATE DEFAULT EPS BEARER CONTEXT REQUEST message sent to the UE,</w:t>
            </w:r>
            <w:r w:rsidR="0082422C" w:rsidRPr="0082422C" w:rsidDel="00B2096E">
              <w:rPr>
                <w:rFonts w:ascii="Times New Roman" w:hAnsi="Times New Roman"/>
                <w:i/>
                <w:noProof/>
                <w:lang w:eastAsia="zh-CN"/>
              </w:rPr>
              <w:t xml:space="preserve"> </w:t>
            </w:r>
            <w:r w:rsidR="0082422C" w:rsidRPr="0082422C">
              <w:rPr>
                <w:rFonts w:ascii="Times New Roman" w:hAnsi="Times New Roman"/>
                <w:i/>
                <w:noProof/>
                <w:lang w:eastAsia="zh-CN"/>
              </w:rPr>
              <w:t xml:space="preserve">the network shall set the PDN type value to either "IPv4" or "IPv6" and the </w:t>
            </w:r>
            <w:r w:rsidR="0082422C" w:rsidRPr="0082422C">
              <w:rPr>
                <w:rFonts w:ascii="Times New Roman" w:hAnsi="Times New Roman"/>
                <w:i/>
                <w:noProof/>
                <w:lang w:eastAsia="zh-CN"/>
              </w:rPr>
              <w:lastRenderedPageBreak/>
              <w:t xml:space="preserve">ESM cause value to #50 "PDN type IPv4 only allowed", or #51 "PDN type IPv6 only allowed", respectively. The UE shall not subsequently initiate another UE requested PDN connectivity procedure to the same APN </w:t>
            </w:r>
            <w:r w:rsidR="0082422C" w:rsidRPr="0082422C">
              <w:rPr>
                <w:rFonts w:ascii="Times New Roman" w:hAnsi="Times New Roman"/>
                <w:i/>
                <w:noProof/>
                <w:highlight w:val="yellow"/>
                <w:lang w:eastAsia="zh-CN"/>
              </w:rPr>
              <w:t>to obtain a PDN type different from the one allowed by the network until:</w:t>
            </w:r>
            <w:r>
              <w:t>"</w:t>
            </w:r>
          </w:p>
          <w:p w14:paraId="543E2AA6" w14:textId="77777777" w:rsidR="0082422C" w:rsidRDefault="0082422C" w:rsidP="00E84D51">
            <w:pPr>
              <w:pStyle w:val="CRCoverPage"/>
              <w:spacing w:after="0"/>
              <w:ind w:left="100"/>
            </w:pPr>
          </w:p>
          <w:p w14:paraId="1B9A25C5" w14:textId="038A4056" w:rsidR="0065268C" w:rsidRDefault="002D759F" w:rsidP="00E84D51">
            <w:pPr>
              <w:pStyle w:val="CRCoverPage"/>
              <w:spacing w:after="0"/>
              <w:ind w:left="100"/>
            </w:pPr>
            <w:r>
              <w:rPr>
                <w:rFonts w:hint="eastAsia"/>
                <w:noProof/>
                <w:lang w:eastAsia="zh-CN"/>
              </w:rPr>
              <w:t>A</w:t>
            </w:r>
            <w:r>
              <w:rPr>
                <w:noProof/>
                <w:lang w:eastAsia="zh-CN"/>
              </w:rPr>
              <w:t xml:space="preserve">lso </w:t>
            </w:r>
            <w:r w:rsidR="007A2CFF">
              <w:t>for the PDN connectivity</w:t>
            </w:r>
            <w:r w:rsidR="007A2CFF" w:rsidRPr="00440029">
              <w:t xml:space="preserve"> </w:t>
            </w:r>
            <w:r w:rsidR="007A2CFF">
              <w:rPr>
                <w:b/>
                <w:u w:val="single"/>
              </w:rPr>
              <w:t xml:space="preserve">reject </w:t>
            </w:r>
            <w:r w:rsidR="007A2CFF" w:rsidRPr="0065268C">
              <w:t>case</w:t>
            </w:r>
            <w:r w:rsidR="007A2CFF">
              <w:rPr>
                <w:noProof/>
                <w:lang w:eastAsia="zh-CN"/>
              </w:rPr>
              <w:t xml:space="preserve"> </w:t>
            </w:r>
            <w:r>
              <w:rPr>
                <w:noProof/>
                <w:lang w:eastAsia="zh-CN"/>
              </w:rPr>
              <w:t>in sub "</w:t>
            </w:r>
            <w:r w:rsidRPr="002D759F">
              <w:rPr>
                <w:rFonts w:ascii="Times New Roman" w:hAnsi="Times New Roman" w:hint="eastAsia"/>
                <w:i/>
                <w:noProof/>
                <w:lang w:eastAsia="zh-CN"/>
              </w:rPr>
              <w:t>6.</w:t>
            </w:r>
            <w:r w:rsidRPr="002D759F">
              <w:rPr>
                <w:rFonts w:ascii="Times New Roman" w:hAnsi="Times New Roman"/>
                <w:i/>
                <w:noProof/>
                <w:lang w:eastAsia="zh-CN"/>
              </w:rPr>
              <w:t>5.1.4.3</w:t>
            </w:r>
            <w:r w:rsidRPr="002D759F">
              <w:rPr>
                <w:rFonts w:ascii="Times New Roman" w:hAnsi="Times New Roman"/>
                <w:i/>
                <w:noProof/>
                <w:lang w:eastAsia="zh-CN"/>
              </w:rPr>
              <w:tab/>
              <w:t>Handling of network rejection due to ESM cause other than ESM cause #26</w:t>
            </w:r>
            <w:r>
              <w:rPr>
                <w:noProof/>
                <w:lang w:eastAsia="zh-CN"/>
              </w:rPr>
              <w:t xml:space="preserve">", </w:t>
            </w:r>
            <w:r>
              <w:t>it used the wording "</w:t>
            </w:r>
            <w:r w:rsidR="00F51F44" w:rsidRPr="00F51F44">
              <w:rPr>
                <w:rFonts w:ascii="Times New Roman" w:hAnsi="Times New Roman"/>
                <w:i/>
                <w:noProof/>
                <w:highlight w:val="yellow"/>
                <w:lang w:eastAsia="zh-CN"/>
              </w:rPr>
              <w:t xml:space="preserve"> to obtain a PDN type different from the one allowed by the network until any of the following conditions is fulfilled:</w:t>
            </w:r>
            <w:r>
              <w:t>"</w:t>
            </w:r>
            <w:r w:rsidR="007A2CFF">
              <w:t xml:space="preserve"> as well</w:t>
            </w:r>
            <w:r>
              <w:t>:</w:t>
            </w:r>
          </w:p>
          <w:p w14:paraId="3D8D3A8F" w14:textId="77777777" w:rsidR="002746C5" w:rsidRDefault="002746C5" w:rsidP="00E84D51">
            <w:pPr>
              <w:pStyle w:val="CRCoverPage"/>
              <w:spacing w:after="0"/>
              <w:ind w:left="100"/>
            </w:pPr>
          </w:p>
          <w:p w14:paraId="4F1492E3" w14:textId="3E0AADE0" w:rsidR="002D759F" w:rsidRDefault="002D759F" w:rsidP="00E84D51">
            <w:pPr>
              <w:pStyle w:val="CRCoverPage"/>
              <w:spacing w:after="0"/>
              <w:ind w:left="100"/>
            </w:pPr>
            <w:r>
              <w:t>"</w:t>
            </w:r>
            <w:r w:rsidR="00F51F44" w:rsidRPr="00F51F44">
              <w:rPr>
                <w:rFonts w:ascii="Times New Roman" w:hAnsi="Times New Roman"/>
                <w:i/>
                <w:noProof/>
                <w:lang w:eastAsia="zh-CN"/>
              </w:rPr>
              <w:t xml:space="preserve">If the ESM cause value is #50 "PDN type IPv4 only allowed", #51 "PDN type IPv6 only allowed", #57 "PDN type IPv4v6 only allowed", #58 "PDN type non IP only allowed" or #61 "PDN type Ethernet only allowed", the UE shall ignore the Back-off timer value IE provided by the network, if any. The UE shall not automatically send another PDN CONNECTIVITY REQUEST message for the same APN that was sent by the UE </w:t>
            </w:r>
            <w:r w:rsidR="00F51F44" w:rsidRPr="00F51F44">
              <w:rPr>
                <w:rFonts w:ascii="Times New Roman" w:hAnsi="Times New Roman"/>
                <w:i/>
                <w:noProof/>
                <w:highlight w:val="yellow"/>
                <w:lang w:eastAsia="zh-CN"/>
              </w:rPr>
              <w:t>to obtain a PDN type different from the one allowed by the network until any of the following conditions is fulfilled:</w:t>
            </w:r>
            <w:r>
              <w:t>"</w:t>
            </w:r>
          </w:p>
          <w:p w14:paraId="7942A001" w14:textId="77777777" w:rsidR="002D759F" w:rsidRDefault="002D759F" w:rsidP="00E84D51">
            <w:pPr>
              <w:pStyle w:val="CRCoverPage"/>
              <w:spacing w:after="0"/>
              <w:ind w:left="100"/>
            </w:pPr>
          </w:p>
          <w:p w14:paraId="4AB1CFBA" w14:textId="1E22CCDD" w:rsidR="00E84D51" w:rsidRPr="007B082A" w:rsidRDefault="00E84D51" w:rsidP="007B082A">
            <w:pPr>
              <w:pStyle w:val="CRCoverPage"/>
              <w:spacing w:after="0"/>
              <w:ind w:left="100"/>
              <w:rPr>
                <w:noProof/>
                <w:lang w:val="en-US" w:eastAsia="zh-CN"/>
              </w:rPr>
            </w:pPr>
            <w:r>
              <w:rPr>
                <w:noProof/>
                <w:lang w:eastAsia="zh-CN"/>
              </w:rPr>
              <w:t xml:space="preserve">Hence, </w:t>
            </w:r>
            <w:r w:rsidR="007B082A">
              <w:rPr>
                <w:noProof/>
                <w:lang w:eastAsia="zh-CN"/>
              </w:rPr>
              <w:t xml:space="preserve">it proposes to update the wording given in sub </w:t>
            </w:r>
            <w:r w:rsidR="007B082A" w:rsidRPr="00CC0C94">
              <w:t>6.5.1.3</w:t>
            </w:r>
            <w:r w:rsidR="007B082A">
              <w:t xml:space="preserve"> </w:t>
            </w:r>
            <w:r w:rsidR="0043185F">
              <w:rPr>
                <w:noProof/>
                <w:lang w:eastAsia="zh-CN"/>
              </w:rPr>
              <w:t xml:space="preserve">to align with the wording given in </w:t>
            </w:r>
            <w:r w:rsidR="007B082A">
              <w:rPr>
                <w:noProof/>
                <w:lang w:eastAsia="zh-CN"/>
              </w:rPr>
              <w:t>sub</w:t>
            </w:r>
            <w:r w:rsidR="0043185F">
              <w:rPr>
                <w:noProof/>
                <w:lang w:eastAsia="zh-CN"/>
              </w:rPr>
              <w:t xml:space="preserve"> </w:t>
            </w:r>
            <w:r w:rsidR="0043185F" w:rsidRPr="00CC0C94">
              <w:t>6.2.2</w:t>
            </w:r>
            <w:r w:rsidR="007B082A">
              <w:t xml:space="preserve"> and </w:t>
            </w:r>
            <w:r w:rsidR="007B082A" w:rsidRPr="00CC0C94">
              <w:rPr>
                <w:rFonts w:hint="eastAsia"/>
                <w:noProof/>
                <w:lang w:val="en-US" w:eastAsia="zh-CN"/>
              </w:rPr>
              <w:t>6.</w:t>
            </w:r>
            <w:r w:rsidR="007B082A" w:rsidRPr="00CC0C94">
              <w:rPr>
                <w:noProof/>
                <w:lang w:val="en-US" w:eastAsia="zh-CN"/>
              </w:rPr>
              <w:t>5.1.4.3</w:t>
            </w:r>
            <w:r w:rsidR="007B082A">
              <w:rPr>
                <w:noProof/>
                <w:lang w:val="en-US" w:eastAsia="zh-CN"/>
              </w:rPr>
              <w:t>.</w:t>
            </w:r>
          </w:p>
        </w:tc>
      </w:tr>
      <w:tr w:rsidR="00E84D51" w14:paraId="0C8E4D65" w14:textId="77777777" w:rsidTr="00547111">
        <w:tc>
          <w:tcPr>
            <w:tcW w:w="2694" w:type="dxa"/>
            <w:gridSpan w:val="2"/>
            <w:tcBorders>
              <w:left w:val="single" w:sz="4" w:space="0" w:color="auto"/>
            </w:tcBorders>
          </w:tcPr>
          <w:p w14:paraId="608FEC88" w14:textId="77777777" w:rsidR="00E84D51" w:rsidRDefault="00E84D51" w:rsidP="00E84D51">
            <w:pPr>
              <w:pStyle w:val="CRCoverPage"/>
              <w:spacing w:after="0"/>
              <w:rPr>
                <w:b/>
                <w:i/>
                <w:noProof/>
                <w:sz w:val="8"/>
                <w:szCs w:val="8"/>
              </w:rPr>
            </w:pPr>
          </w:p>
        </w:tc>
        <w:tc>
          <w:tcPr>
            <w:tcW w:w="6946" w:type="dxa"/>
            <w:gridSpan w:val="9"/>
            <w:tcBorders>
              <w:right w:val="single" w:sz="4" w:space="0" w:color="auto"/>
            </w:tcBorders>
          </w:tcPr>
          <w:p w14:paraId="0C72009D" w14:textId="77777777" w:rsidR="00E84D51" w:rsidRDefault="00E84D51" w:rsidP="00E84D51">
            <w:pPr>
              <w:pStyle w:val="CRCoverPage"/>
              <w:spacing w:after="0"/>
              <w:rPr>
                <w:noProof/>
                <w:sz w:val="8"/>
                <w:szCs w:val="8"/>
              </w:rPr>
            </w:pPr>
          </w:p>
        </w:tc>
      </w:tr>
      <w:tr w:rsidR="00E84D51" w14:paraId="4FC2AB41" w14:textId="77777777" w:rsidTr="00547111">
        <w:tc>
          <w:tcPr>
            <w:tcW w:w="2694" w:type="dxa"/>
            <w:gridSpan w:val="2"/>
            <w:tcBorders>
              <w:left w:val="single" w:sz="4" w:space="0" w:color="auto"/>
            </w:tcBorders>
          </w:tcPr>
          <w:p w14:paraId="4A3BE4AC" w14:textId="77777777" w:rsidR="00E84D51" w:rsidRDefault="00E84D51" w:rsidP="00E8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2D50FB0" w:rsidR="00E84D51" w:rsidRDefault="007B082A" w:rsidP="007B082A">
            <w:pPr>
              <w:pStyle w:val="CRCoverPage"/>
              <w:spacing w:after="0"/>
              <w:ind w:left="100"/>
              <w:rPr>
                <w:noProof/>
                <w:lang w:eastAsia="zh-CN"/>
              </w:rPr>
            </w:pPr>
            <w:r>
              <w:rPr>
                <w:noProof/>
                <w:lang w:eastAsia="zh-CN"/>
              </w:rPr>
              <w:t xml:space="preserve">It proposes to update the wording given in sub </w:t>
            </w:r>
            <w:r w:rsidRPr="00CC0C94">
              <w:rPr>
                <w:noProof/>
                <w:lang w:eastAsia="zh-CN"/>
              </w:rPr>
              <w:t>6.5.1.3</w:t>
            </w:r>
            <w:r>
              <w:rPr>
                <w:noProof/>
                <w:lang w:eastAsia="zh-CN"/>
              </w:rPr>
              <w:t xml:space="preserve"> to align with the wording given in sub </w:t>
            </w:r>
            <w:r w:rsidRPr="00CC0C94">
              <w:rPr>
                <w:noProof/>
                <w:lang w:eastAsia="zh-CN"/>
              </w:rPr>
              <w:t>6.2.2</w:t>
            </w:r>
            <w:r>
              <w:rPr>
                <w:noProof/>
                <w:lang w:eastAsia="zh-CN"/>
              </w:rPr>
              <w:t xml:space="preserve"> and </w:t>
            </w:r>
            <w:r w:rsidRPr="007B082A">
              <w:rPr>
                <w:rFonts w:hint="eastAsia"/>
                <w:noProof/>
                <w:lang w:eastAsia="zh-CN"/>
              </w:rPr>
              <w:t>6.</w:t>
            </w:r>
            <w:r w:rsidRPr="007B082A">
              <w:rPr>
                <w:noProof/>
                <w:lang w:eastAsia="zh-CN"/>
              </w:rPr>
              <w:t>5.1.4.3</w:t>
            </w:r>
            <w:r>
              <w:rPr>
                <w:noProof/>
                <w:lang w:eastAsia="zh-CN"/>
              </w:rPr>
              <w:t xml:space="preserve"> on retry restriction for </w:t>
            </w:r>
            <w:r>
              <w:t>PDN connectivity</w:t>
            </w:r>
            <w:r w:rsidRPr="00440029">
              <w:t xml:space="preserve"> </w:t>
            </w:r>
            <w:r>
              <w:rPr>
                <w:b/>
                <w:u w:val="single"/>
              </w:rPr>
              <w:t>accept</w:t>
            </w:r>
            <w:r>
              <w:t xml:space="preserve"> with ESM causes #</w:t>
            </w:r>
            <w:r>
              <w:rPr>
                <w:rFonts w:hint="eastAsia"/>
                <w:lang w:eastAsia="ja-JP"/>
              </w:rPr>
              <w:t>50</w:t>
            </w:r>
            <w:r>
              <w:rPr>
                <w:lang w:eastAsia="ja-JP"/>
              </w:rPr>
              <w:t>/#51</w:t>
            </w:r>
            <w:r w:rsidRPr="007B082A">
              <w:rPr>
                <w:noProof/>
                <w:lang w:eastAsia="zh-CN"/>
              </w:rPr>
              <w:t>.</w:t>
            </w:r>
          </w:p>
        </w:tc>
      </w:tr>
      <w:tr w:rsidR="00E84D51" w14:paraId="67BD561C" w14:textId="77777777" w:rsidTr="00547111">
        <w:tc>
          <w:tcPr>
            <w:tcW w:w="2694" w:type="dxa"/>
            <w:gridSpan w:val="2"/>
            <w:tcBorders>
              <w:left w:val="single" w:sz="4" w:space="0" w:color="auto"/>
            </w:tcBorders>
          </w:tcPr>
          <w:p w14:paraId="7A30C9A1" w14:textId="77777777" w:rsidR="00E84D51" w:rsidRDefault="00E84D51" w:rsidP="00E84D51">
            <w:pPr>
              <w:pStyle w:val="CRCoverPage"/>
              <w:spacing w:after="0"/>
              <w:rPr>
                <w:b/>
                <w:i/>
                <w:noProof/>
                <w:sz w:val="8"/>
                <w:szCs w:val="8"/>
              </w:rPr>
            </w:pPr>
          </w:p>
        </w:tc>
        <w:tc>
          <w:tcPr>
            <w:tcW w:w="6946" w:type="dxa"/>
            <w:gridSpan w:val="9"/>
            <w:tcBorders>
              <w:right w:val="single" w:sz="4" w:space="0" w:color="auto"/>
            </w:tcBorders>
          </w:tcPr>
          <w:p w14:paraId="3CB430B5" w14:textId="77777777" w:rsidR="00E84D51" w:rsidRDefault="00E84D51" w:rsidP="00E84D51">
            <w:pPr>
              <w:pStyle w:val="CRCoverPage"/>
              <w:spacing w:after="0"/>
              <w:rPr>
                <w:noProof/>
                <w:sz w:val="8"/>
                <w:szCs w:val="8"/>
              </w:rPr>
            </w:pPr>
          </w:p>
        </w:tc>
      </w:tr>
      <w:tr w:rsidR="00E84D51" w14:paraId="262596DA" w14:textId="77777777" w:rsidTr="00547111">
        <w:tc>
          <w:tcPr>
            <w:tcW w:w="2694" w:type="dxa"/>
            <w:gridSpan w:val="2"/>
            <w:tcBorders>
              <w:left w:val="single" w:sz="4" w:space="0" w:color="auto"/>
              <w:bottom w:val="single" w:sz="4" w:space="0" w:color="auto"/>
            </w:tcBorders>
          </w:tcPr>
          <w:p w14:paraId="659D5F83" w14:textId="77777777" w:rsidR="00E84D51" w:rsidRDefault="00E84D51" w:rsidP="00E84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D45C37" w:rsidR="00E84D51" w:rsidRDefault="004120B8" w:rsidP="004120B8">
            <w:pPr>
              <w:pStyle w:val="CRCoverPage"/>
              <w:spacing w:after="0"/>
              <w:ind w:left="100"/>
              <w:rPr>
                <w:noProof/>
              </w:rPr>
            </w:pPr>
            <w:r>
              <w:rPr>
                <w:noProof/>
                <w:lang w:eastAsia="zh-CN"/>
              </w:rPr>
              <w:t>T</w:t>
            </w:r>
            <w:r w:rsidR="00010E24">
              <w:rPr>
                <w:noProof/>
                <w:lang w:eastAsia="zh-CN"/>
              </w:rPr>
              <w:t xml:space="preserve">he wording given in sub </w:t>
            </w:r>
            <w:r w:rsidR="00010E24" w:rsidRPr="00CC0C94">
              <w:rPr>
                <w:noProof/>
                <w:lang w:eastAsia="zh-CN"/>
              </w:rPr>
              <w:t>6.5.1.3</w:t>
            </w:r>
            <w:r w:rsidR="00010E24">
              <w:rPr>
                <w:noProof/>
                <w:lang w:eastAsia="zh-CN"/>
              </w:rPr>
              <w:t xml:space="preserve"> on retry restriction for </w:t>
            </w:r>
            <w:r w:rsidR="00010E24">
              <w:t>PDN connectivity</w:t>
            </w:r>
            <w:r w:rsidR="00010E24" w:rsidRPr="00440029">
              <w:t xml:space="preserve"> </w:t>
            </w:r>
            <w:r w:rsidR="00010E24">
              <w:rPr>
                <w:b/>
                <w:u w:val="single"/>
              </w:rPr>
              <w:t>accept</w:t>
            </w:r>
            <w:r w:rsidR="00010E24">
              <w:t xml:space="preserve"> with ESM causes #</w:t>
            </w:r>
            <w:r w:rsidR="00010E24">
              <w:rPr>
                <w:rFonts w:hint="eastAsia"/>
                <w:lang w:eastAsia="ja-JP"/>
              </w:rPr>
              <w:t>50</w:t>
            </w:r>
            <w:r w:rsidR="00010E24">
              <w:rPr>
                <w:lang w:eastAsia="ja-JP"/>
              </w:rPr>
              <w:t>/#51</w:t>
            </w:r>
            <w:r>
              <w:rPr>
                <w:lang w:eastAsia="ja-JP"/>
              </w:rPr>
              <w:t xml:space="preserve"> allows the UE to retry the PDN connection establishment using </w:t>
            </w:r>
            <w:r>
              <w:rPr>
                <w:noProof/>
                <w:lang w:eastAsia="zh-CN"/>
              </w:rPr>
              <w:t>the PDN type than the restricted one which will be definitely be failed with the same ESM cause value. This creates unnecessary signalling load.</w:t>
            </w:r>
          </w:p>
        </w:tc>
      </w:tr>
      <w:tr w:rsidR="00E84D51" w14:paraId="2E02AFEF" w14:textId="77777777" w:rsidTr="00547111">
        <w:tc>
          <w:tcPr>
            <w:tcW w:w="2694" w:type="dxa"/>
            <w:gridSpan w:val="2"/>
          </w:tcPr>
          <w:p w14:paraId="0B18EFDB" w14:textId="77777777" w:rsidR="00E84D51" w:rsidRDefault="00E84D51" w:rsidP="00E84D51">
            <w:pPr>
              <w:pStyle w:val="CRCoverPage"/>
              <w:spacing w:after="0"/>
              <w:rPr>
                <w:b/>
                <w:i/>
                <w:noProof/>
                <w:sz w:val="8"/>
                <w:szCs w:val="8"/>
              </w:rPr>
            </w:pPr>
          </w:p>
        </w:tc>
        <w:tc>
          <w:tcPr>
            <w:tcW w:w="6946" w:type="dxa"/>
            <w:gridSpan w:val="9"/>
          </w:tcPr>
          <w:p w14:paraId="56B6630C" w14:textId="0A54C9BC" w:rsidR="00E84D51" w:rsidRDefault="00E84D51" w:rsidP="00E84D51">
            <w:pPr>
              <w:pStyle w:val="CRCoverPage"/>
              <w:spacing w:after="0"/>
              <w:rPr>
                <w:noProof/>
                <w:sz w:val="8"/>
                <w:szCs w:val="8"/>
              </w:rPr>
            </w:pPr>
          </w:p>
        </w:tc>
      </w:tr>
      <w:tr w:rsidR="00E84D51" w14:paraId="74997849" w14:textId="77777777" w:rsidTr="00547111">
        <w:tc>
          <w:tcPr>
            <w:tcW w:w="2694" w:type="dxa"/>
            <w:gridSpan w:val="2"/>
            <w:tcBorders>
              <w:top w:val="single" w:sz="4" w:space="0" w:color="auto"/>
              <w:left w:val="single" w:sz="4" w:space="0" w:color="auto"/>
            </w:tcBorders>
          </w:tcPr>
          <w:p w14:paraId="38241EDE" w14:textId="77777777" w:rsidR="00E84D51" w:rsidRDefault="00E84D51" w:rsidP="00E84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1D0C7C" w:rsidR="00E84D51" w:rsidRDefault="00F018FA" w:rsidP="00E84D51">
            <w:pPr>
              <w:pStyle w:val="CRCoverPage"/>
              <w:spacing w:after="0"/>
              <w:ind w:left="100"/>
              <w:rPr>
                <w:noProof/>
              </w:rPr>
            </w:pPr>
            <w:r w:rsidRPr="00CC0C94">
              <w:t>6.5.1.3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FF141D5" w14:textId="77777777" w:rsidR="006C3C27" w:rsidRPr="00CC0C94" w:rsidRDefault="006C3C27" w:rsidP="006C3C27">
      <w:pPr>
        <w:pStyle w:val="4"/>
      </w:pPr>
      <w:bookmarkStart w:id="2" w:name="_Toc68251176"/>
      <w:bookmarkStart w:id="3" w:name="_Toc20218119"/>
      <w:bookmarkStart w:id="4" w:name="_Toc27744004"/>
      <w:bookmarkStart w:id="5" w:name="_Toc35959575"/>
      <w:bookmarkStart w:id="6" w:name="_Toc45203008"/>
      <w:bookmarkStart w:id="7" w:name="_Toc45700384"/>
      <w:bookmarkStart w:id="8" w:name="_Toc51920120"/>
      <w:bookmarkStart w:id="9" w:name="_Toc59183370"/>
      <w:r w:rsidRPr="00CC0C94">
        <w:t>6.5.1.3</w:t>
      </w:r>
      <w:r w:rsidRPr="00CC0C94">
        <w:tab/>
        <w:t>UE requested PDN connectivity procedure accepted by the network</w:t>
      </w:r>
      <w:bookmarkEnd w:id="2"/>
    </w:p>
    <w:p w14:paraId="557751CF" w14:textId="77777777" w:rsidR="006C3C27" w:rsidRPr="00CC0C94" w:rsidRDefault="006C3C27" w:rsidP="006C3C27">
      <w:pPr>
        <w:rPr>
          <w:lang w:val="en-US" w:eastAsia="zh-CN"/>
        </w:rPr>
      </w:pPr>
      <w:r w:rsidRPr="00CC0C94">
        <w:t xml:space="preserve">Upon receipt of the </w:t>
      </w:r>
      <w:r w:rsidRPr="00CC0C94">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CC0C94">
        <w:rPr>
          <w:rFonts w:hint="eastAsia"/>
          <w:lang w:val="en-US" w:eastAsia="zh-CN"/>
        </w:rPr>
        <w:t xml:space="preserve"> If no requested APN is included in the PDN CONNECTIVITY REQUEST message</w:t>
      </w:r>
      <w:r w:rsidRPr="00CC0C94">
        <w:rPr>
          <w:lang w:val="en-US" w:eastAsia="zh-CN"/>
        </w:rPr>
        <w:t xml:space="preserve"> or the ESM INFORMATION RESPONSE message and the request type is different from "emergency" and from "handover of emergency </w:t>
      </w:r>
      <w:r w:rsidRPr="00CC0C94">
        <w:t xml:space="preserve">bearer </w:t>
      </w:r>
      <w:r w:rsidRPr="00CC0C94">
        <w:rPr>
          <w:lang w:val="en-US" w:eastAsia="zh-CN"/>
        </w:rPr>
        <w:t>services"</w:t>
      </w:r>
      <w:r>
        <w:rPr>
          <w:lang w:val="en-US" w:eastAsia="zh-CN"/>
        </w:rPr>
        <w:t xml:space="preserve"> and from "RLOS"</w:t>
      </w:r>
      <w:r w:rsidRPr="00CC0C94">
        <w:rPr>
          <w:rFonts w:hint="eastAsia"/>
          <w:lang w:val="en-US" w:eastAsia="zh-CN"/>
        </w:rPr>
        <w:t xml:space="preserve">, the MME shall use the default APN as </w:t>
      </w:r>
      <w:r w:rsidRPr="00CC0C94">
        <w:rPr>
          <w:lang w:val="en-US" w:eastAsia="zh-CN"/>
        </w:rPr>
        <w:t xml:space="preserve">the </w:t>
      </w:r>
      <w:r w:rsidRPr="00CC0C94">
        <w:rPr>
          <w:rFonts w:hint="eastAsia"/>
          <w:lang w:val="en-US" w:eastAsia="zh-CN"/>
        </w:rPr>
        <w:t>requested APN</w:t>
      </w:r>
      <w:r w:rsidRPr="00CC0C94">
        <w:rPr>
          <w:lang w:val="en-US" w:eastAsia="zh-CN"/>
        </w:rPr>
        <w:t xml:space="preserve">. If the request type is "emergency" or "handover of emergency </w:t>
      </w:r>
      <w:r w:rsidRPr="00CC0C94">
        <w:t xml:space="preserve">bearer </w:t>
      </w:r>
      <w:r w:rsidRPr="00CC0C94">
        <w:rPr>
          <w:lang w:val="en-US" w:eastAsia="zh-CN"/>
        </w:rPr>
        <w:t>services", the MME shall use the APN configured for emergency bearer services</w:t>
      </w:r>
      <w:r w:rsidRPr="00CC0C94">
        <w:rPr>
          <w:lang w:eastAsia="ja-JP"/>
        </w:rPr>
        <w:t xml:space="preserve"> or select the statically configured PDN GW for unauthenticated UEs, if applicable</w:t>
      </w:r>
      <w:r w:rsidRPr="00CC0C94">
        <w:rPr>
          <w:lang w:val="en-US" w:eastAsia="zh-CN"/>
        </w:rPr>
        <w:t>.</w:t>
      </w:r>
      <w:r>
        <w:rPr>
          <w:lang w:val="en-US" w:eastAsia="zh-CN"/>
        </w:rPr>
        <w:t xml:space="preserve"> </w:t>
      </w:r>
      <w:r w:rsidRPr="00CC0C94">
        <w:rPr>
          <w:lang w:val="en-US" w:eastAsia="zh-CN"/>
        </w:rPr>
        <w:t>If the request type is "</w:t>
      </w:r>
      <w:r>
        <w:rPr>
          <w:lang w:val="en-US" w:eastAsia="zh-CN"/>
        </w:rPr>
        <w:t>RLOS</w:t>
      </w:r>
      <w:r w:rsidRPr="00CC0C94">
        <w:rPr>
          <w:lang w:val="en-US" w:eastAsia="zh-CN"/>
        </w:rPr>
        <w:t xml:space="preserve">", the MME shall use the APN configured for </w:t>
      </w:r>
      <w:r>
        <w:rPr>
          <w:lang w:val="en-US" w:eastAsia="zh-CN"/>
        </w:rPr>
        <w:t>RLOS</w:t>
      </w:r>
      <w:r w:rsidRPr="00CC0C94">
        <w:rPr>
          <w:lang w:val="en-US" w:eastAsia="zh-CN"/>
        </w:rPr>
        <w:t>.</w:t>
      </w:r>
    </w:p>
    <w:p w14:paraId="5D8A4C56" w14:textId="77777777" w:rsidR="006C3C27" w:rsidRPr="00CC0C94" w:rsidRDefault="006C3C27" w:rsidP="006C3C27">
      <w:pPr>
        <w:rPr>
          <w:lang w:val="en-US"/>
        </w:rPr>
      </w:pPr>
      <w:r w:rsidRPr="00CC0C94">
        <w:t xml:space="preserve">If the network receives a </w:t>
      </w:r>
      <w:r w:rsidRPr="00CC0C94">
        <w:rPr>
          <w:rFonts w:hint="eastAsia"/>
          <w:lang w:eastAsia="zh-CN"/>
        </w:rPr>
        <w:t>PDN CONNECTIVITY</w:t>
      </w:r>
      <w:r w:rsidRPr="00CC0C94">
        <w:t xml:space="preserve"> REQUEST message with the same </w:t>
      </w:r>
      <w:r w:rsidRPr="00CC0C94">
        <w:rPr>
          <w:rFonts w:hint="eastAsia"/>
          <w:lang w:eastAsia="zh-CN"/>
        </w:rPr>
        <w:t xml:space="preserve">combination of </w:t>
      </w:r>
      <w:r w:rsidRPr="00CC0C94">
        <w:t>APN</w:t>
      </w:r>
      <w:r w:rsidRPr="00CC0C94">
        <w:rPr>
          <w:rFonts w:hint="eastAsia"/>
          <w:lang w:eastAsia="zh-CN"/>
        </w:rPr>
        <w:t xml:space="preserve"> and</w:t>
      </w:r>
      <w:r w:rsidRPr="00CC0C94">
        <w:t xml:space="preserve"> </w:t>
      </w:r>
      <w:r w:rsidRPr="00CC0C94">
        <w:rPr>
          <w:rFonts w:hint="eastAsia"/>
          <w:lang w:eastAsia="zh-CN"/>
        </w:rPr>
        <w:t>PDN type</w:t>
      </w:r>
      <w:r w:rsidRPr="00CC0C94">
        <w:t xml:space="preserve"> as an already </w:t>
      </w:r>
      <w:r w:rsidRPr="00CC0C94">
        <w:rPr>
          <w:rFonts w:hint="eastAsia"/>
          <w:lang w:eastAsia="zh-CN"/>
        </w:rPr>
        <w:t>existing</w:t>
      </w:r>
      <w:r w:rsidRPr="00CC0C94">
        <w:t xml:space="preserve"> </w:t>
      </w:r>
      <w:r w:rsidRPr="00CC0C94">
        <w:rPr>
          <w:rFonts w:hint="eastAsia"/>
          <w:lang w:eastAsia="zh-CN"/>
        </w:rPr>
        <w:t>PDN connection</w:t>
      </w:r>
      <w:r w:rsidRPr="00CC0C94">
        <w:rPr>
          <w:rFonts w:hint="eastAsia"/>
        </w:rPr>
        <w:t xml:space="preserve">, and multiple PDN connections for a given APN are allowed, </w:t>
      </w:r>
      <w:r w:rsidRPr="00CC0C94">
        <w:t xml:space="preserve">the network retains the existing </w:t>
      </w:r>
      <w:r w:rsidRPr="00CC0C94">
        <w:rPr>
          <w:rFonts w:hint="eastAsia"/>
          <w:lang w:eastAsia="zh-CN"/>
        </w:rPr>
        <w:t>EPS bearer contexts for the PDN connection</w:t>
      </w:r>
      <w:r w:rsidRPr="00CC0C94">
        <w:t xml:space="preserve"> and proceeds with the requested </w:t>
      </w:r>
      <w:r w:rsidRPr="00CC0C94">
        <w:rPr>
          <w:rFonts w:hint="eastAsia"/>
          <w:lang w:eastAsia="zh-CN"/>
        </w:rPr>
        <w:t>PDN connectivity</w:t>
      </w:r>
      <w:r w:rsidRPr="00CC0C94">
        <w:rPr>
          <w:lang w:eastAsia="zh-CN"/>
        </w:rPr>
        <w:t xml:space="preserve"> procedure</w:t>
      </w:r>
      <w:r w:rsidRPr="00CC0C94">
        <w:t>.</w:t>
      </w:r>
    </w:p>
    <w:p w14:paraId="1D9F6CCA" w14:textId="77777777" w:rsidR="006C3C27" w:rsidRPr="00CC0C94" w:rsidRDefault="006C3C27" w:rsidP="006C3C27">
      <w:r w:rsidRPr="00CC0C94">
        <w:t>If the lower layers provide a GW Transport Layer Address value identifying a L-GW together with the</w:t>
      </w:r>
      <w:r w:rsidRPr="00CC0C94">
        <w:rPr>
          <w:lang w:val="en-US"/>
        </w:rPr>
        <w:t xml:space="preserve"> PDN CONNECTIVITY REQUEST message and a </w:t>
      </w:r>
      <w:r w:rsidRPr="00CC0C94">
        <w:t xml:space="preserve">PDN connection is established as a LIPA PDN connection due to the </w:t>
      </w:r>
      <w:r w:rsidRPr="00CC0C94">
        <w:rPr>
          <w:lang w:val="en-US"/>
        </w:rPr>
        <w:t>PDN CONNECTIVITY REQUEST message</w:t>
      </w:r>
      <w:r w:rsidRPr="00CC0C94">
        <w:t>, then the MME shall store the GW Transport Layer Address value as the P-GW address in the EPS bearer context of the LIPA PDN connection.</w:t>
      </w:r>
    </w:p>
    <w:p w14:paraId="081D4A4B" w14:textId="77777777" w:rsidR="006C3C27" w:rsidRPr="00CC0C94" w:rsidRDefault="006C3C27" w:rsidP="006C3C27">
      <w:r w:rsidRPr="00CC0C94">
        <w:t>If the lower layers provide a SIPTO L-GW Transport Layer Address value identifying a L-GW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SIPTO L-GW Transport Layer Address value as the P-GW address in the EPS bearer context of the SIPTO at the local network PDN connection.</w:t>
      </w:r>
    </w:p>
    <w:p w14:paraId="66B7C89B" w14:textId="77777777" w:rsidR="006C3C27" w:rsidRPr="00CC0C94" w:rsidRDefault="006C3C27" w:rsidP="006C3C27">
      <w:r w:rsidRPr="00CC0C94">
        <w:t>If the lower layers provide a LHN-ID value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LHN-ID value in the EPS bearer context of the SIPTO at the local network PDN connection.</w:t>
      </w:r>
    </w:p>
    <w:p w14:paraId="3397C657" w14:textId="77777777" w:rsidR="006C3C27" w:rsidRPr="00CC0C94" w:rsidRDefault="006C3C27" w:rsidP="006C3C27">
      <w:pPr>
        <w:pStyle w:val="NO"/>
      </w:pPr>
      <w:r w:rsidRPr="00CC0C94">
        <w:t>NOTE</w:t>
      </w:r>
      <w:r>
        <w:t> 1</w:t>
      </w:r>
      <w:r w:rsidRPr="00CC0C94">
        <w:t>:</w:t>
      </w:r>
      <w:r w:rsidRPr="00CC0C94">
        <w:tab/>
      </w:r>
      <w:r w:rsidRPr="00CC0C94">
        <w:rPr>
          <w:lang w:eastAsia="zh-CN"/>
        </w:rPr>
        <w:t xml:space="preserve">The receipt of a LHN-ID value during the establishment of the PDN connection, during </w:t>
      </w:r>
      <w:r w:rsidRPr="00CC0C94">
        <w:t xml:space="preserve">tracking area updating </w:t>
      </w:r>
      <w:r w:rsidRPr="00CC0C94">
        <w:rPr>
          <w:lang w:eastAsia="zh-CN"/>
        </w:rPr>
        <w:t xml:space="preserve">procedure or </w:t>
      </w:r>
      <w:r w:rsidRPr="00CC0C94">
        <w:t>during inter-MME handover</w:t>
      </w:r>
      <w:r w:rsidRPr="00CC0C94">
        <w:rPr>
          <w:lang w:eastAsia="zh-CN"/>
        </w:rPr>
        <w:t xml:space="preserve"> can be used as an indication by the MME that the SIPTO at the local ne</w:t>
      </w:r>
      <w:r>
        <w:rPr>
          <w:lang w:eastAsia="zh-CN"/>
        </w:rPr>
        <w:t>t</w:t>
      </w:r>
      <w:r w:rsidRPr="00CC0C94">
        <w:rPr>
          <w:lang w:eastAsia="zh-CN"/>
        </w:rPr>
        <w:t>work PDN connection is established to a stand-alone GW (see 3GPP TS 23.401 [10]).</w:t>
      </w:r>
    </w:p>
    <w:p w14:paraId="60A0BDE3" w14:textId="77777777" w:rsidR="006C3C27" w:rsidRPr="00CC0C94" w:rsidRDefault="006C3C27" w:rsidP="006C3C27">
      <w:r w:rsidRPr="00CC0C94">
        <w:t xml:space="preserve">If connectivity with the requested PDN is accepted by the network, the MME shall initiate </w:t>
      </w:r>
      <w:r w:rsidRPr="00CC0C94">
        <w:rPr>
          <w:rFonts w:hint="eastAsia"/>
        </w:rPr>
        <w:t>the d</w:t>
      </w:r>
      <w:r w:rsidRPr="00CC0C94">
        <w:t>efault EPS bearer context activation procedure</w:t>
      </w:r>
      <w:r w:rsidRPr="00CC0C94">
        <w:rPr>
          <w:rFonts w:hint="eastAsia"/>
        </w:rPr>
        <w:t xml:space="preserve"> (see subclause 6.4.1).</w:t>
      </w:r>
    </w:p>
    <w:p w14:paraId="11A195D8" w14:textId="77777777" w:rsidR="006C3C27" w:rsidRPr="00CC0C94" w:rsidRDefault="006C3C27" w:rsidP="006C3C27">
      <w:r w:rsidRPr="00CC0C94">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7EFE33EA" w14:textId="77777777" w:rsidR="006C3C27" w:rsidRPr="00CC0C94" w:rsidRDefault="006C3C27" w:rsidP="006C3C27">
      <w:r w:rsidRPr="00CC0C94">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791A9DE7" w14:textId="77777777" w:rsidR="006C3C27" w:rsidRPr="00CC0C94" w:rsidRDefault="006C3C27" w:rsidP="006C3C27">
      <w:r w:rsidRPr="00CC0C94">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CC0C94">
        <w:rPr>
          <w:lang w:eastAsia="zh-CN"/>
        </w:rPr>
        <w:t xml:space="preserve">only for control plane CIoT EPS optimization (see </w:t>
      </w:r>
      <w:r w:rsidRPr="00CC0C94">
        <w:rPr>
          <w:rFonts w:hint="eastAsia"/>
        </w:rPr>
        <w:t>subclause </w:t>
      </w:r>
      <w:r w:rsidRPr="00CC0C94">
        <w:t>5</w:t>
      </w:r>
      <w:r w:rsidRPr="00CC0C94">
        <w:rPr>
          <w:rFonts w:hint="eastAsia"/>
        </w:rPr>
        <w:t>.</w:t>
      </w:r>
      <w:r w:rsidRPr="00CC0C94">
        <w:t>3</w:t>
      </w:r>
      <w:r w:rsidRPr="00CC0C94">
        <w:rPr>
          <w:rFonts w:hint="eastAsia"/>
        </w:rPr>
        <w:t>.1</w:t>
      </w:r>
      <w:r w:rsidRPr="00CC0C94">
        <w:t>5)</w:t>
      </w:r>
      <w:r w:rsidRPr="00CC0C94">
        <w:rPr>
          <w:lang w:eastAsia="zh-CN"/>
        </w:rPr>
        <w:t xml:space="preserve">, the MME shall include the Control plane only indication in the </w:t>
      </w:r>
      <w:r w:rsidRPr="00CC0C94">
        <w:t>ACTIVATE DEFAULT EPS BEARER CONTEXT REQUEST message.</w:t>
      </w:r>
    </w:p>
    <w:p w14:paraId="0D28978A" w14:textId="77777777" w:rsidR="006C3C27" w:rsidRPr="00CC0C94" w:rsidRDefault="006C3C27" w:rsidP="006C3C27">
      <w:r w:rsidRPr="00CC0C94">
        <w:t>U</w:t>
      </w:r>
      <w:r w:rsidRPr="00CC0C94">
        <w:rPr>
          <w:rFonts w:hint="eastAsia"/>
        </w:rPr>
        <w:t xml:space="preserve">pon receipt of the </w:t>
      </w:r>
      <w:r w:rsidRPr="00CC0C94">
        <w:t>ACTIVATE DEFAULT EPS BEARER CONTEXT REQUEST message</w:t>
      </w:r>
      <w:r w:rsidRPr="00CC0C94">
        <w:rPr>
          <w:rFonts w:hint="eastAsia"/>
        </w:rPr>
        <w:t>, the UE shall stop timer T348</w:t>
      </w:r>
      <w:r w:rsidRPr="00CC0C94">
        <w:t>2</w:t>
      </w:r>
      <w:r w:rsidRPr="00CC0C94">
        <w:rPr>
          <w:rFonts w:hint="eastAsia"/>
        </w:rPr>
        <w:t xml:space="preserve"> and enter the state PROCEDURE TRANSACTION INACTIVE.</w:t>
      </w:r>
      <w:r w:rsidRPr="00CC0C94">
        <w:t xml:space="preserve"> The UE should ensure that the procedure </w:t>
      </w:r>
      <w:r w:rsidRPr="00CC0C94">
        <w:lastRenderedPageBreak/>
        <w:t>transaction identity (PTI) assigned to this procedure is not released immediately. The way to achieve this is implementation dependent. While the PTI value is not released, the UE regards any received ACTIVATE DEFAULT EPS BEARER CONTEXT REQUEST</w:t>
      </w:r>
      <w:r w:rsidRPr="00CC0C94">
        <w:rPr>
          <w:rFonts w:hint="eastAsia"/>
          <w:lang w:eastAsia="ko-KR"/>
        </w:rPr>
        <w:t xml:space="preserve"> </w:t>
      </w:r>
      <w:r w:rsidRPr="00CC0C94">
        <w:t>message with the same PTI value as a network retransmission (see subclause 7.3.1).</w:t>
      </w:r>
    </w:p>
    <w:p w14:paraId="694A3CE8" w14:textId="77777777" w:rsidR="006C3C27" w:rsidRPr="00CC0C94" w:rsidRDefault="006C3C27" w:rsidP="006C3C27">
      <w:r w:rsidRPr="00CC0C94">
        <w:t>U</w:t>
      </w:r>
      <w:r w:rsidRPr="00CC0C94">
        <w:rPr>
          <w:rFonts w:hint="eastAsia"/>
        </w:rPr>
        <w:t xml:space="preserve">pon receipt of the </w:t>
      </w:r>
      <w:r w:rsidRPr="00CC0C94">
        <w:t xml:space="preserve">ACTIVATE DEFAULT EPS BEARER CONTEXT REQUEST </w:t>
      </w:r>
      <w:r w:rsidRPr="00CC0C94">
        <w:rPr>
          <w:lang w:val="en-US"/>
        </w:rPr>
        <w:t>message</w:t>
      </w:r>
      <w:r w:rsidRPr="00CC0C94">
        <w:t xml:space="preserve"> with the Connectivity type IE indicating "the PDN connection is considered a LIPA PDN connection"</w:t>
      </w:r>
      <w:r w:rsidRPr="00CC0C94">
        <w:rPr>
          <w:rFonts w:hint="eastAsia"/>
        </w:rPr>
        <w:t xml:space="preserve">, the UE </w:t>
      </w:r>
      <w:r w:rsidRPr="00CC0C94">
        <w:t>provides an indication to the upper layers that the connectivity is provided by a LIPA PDN connection.</w:t>
      </w:r>
    </w:p>
    <w:p w14:paraId="600F7DD3" w14:textId="77777777" w:rsidR="006C3C27" w:rsidRPr="00CC0C94" w:rsidRDefault="006C3C27" w:rsidP="006C3C27">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if the 3GPP PS data off UE status is "activated", the UE behaves as described in subclause 6.3.10</w:t>
      </w:r>
      <w:r w:rsidRPr="00CC0C94">
        <w:rPr>
          <w:snapToGrid w:val="0"/>
        </w:rPr>
        <w:t>.</w:t>
      </w:r>
    </w:p>
    <w:p w14:paraId="4D5AF6EC" w14:textId="77777777" w:rsidR="006C3C27" w:rsidRPr="00CC0C94" w:rsidRDefault="006C3C27" w:rsidP="006C3C27">
      <w:pPr>
        <w:rPr>
          <w:snapToGrid w:val="0"/>
        </w:rPr>
      </w:pPr>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if the SCEF or P-GW indicates acceptance of use of Reliable Data Service to transfer data for the PDN connection, the UE behaves as described in subclause 6.3.11</w:t>
      </w:r>
      <w:r w:rsidRPr="00CC0C94">
        <w:rPr>
          <w:snapToGrid w:val="0"/>
        </w:rPr>
        <w:t>.</w:t>
      </w:r>
    </w:p>
    <w:p w14:paraId="35BF8B76" w14:textId="77777777" w:rsidR="006C3C27" w:rsidRPr="00CC0C94" w:rsidRDefault="006C3C27" w:rsidP="006C3C27">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an S-NSSAI and the PLMN ID that this S-NSSAI relates to are provided in the </w:t>
      </w:r>
      <w:r w:rsidRPr="00CC0C94">
        <w:rPr>
          <w:lang w:val="en-US"/>
        </w:rPr>
        <w:t>protocol configuration options</w:t>
      </w:r>
      <w:r w:rsidRPr="00CC0C94" w:rsidDel="00DB1E0E">
        <w:t xml:space="preserve"> </w:t>
      </w:r>
      <w:r w:rsidRPr="00CC0C94">
        <w:t xml:space="preserve">IE or extended </w:t>
      </w:r>
      <w:r w:rsidRPr="00CC0C94">
        <w:rPr>
          <w:lang w:val="en-US"/>
        </w:rPr>
        <w:t>protocol configuration options IE</w:t>
      </w:r>
      <w:r w:rsidRPr="00CC0C94">
        <w:t xml:space="preserve">, the UE shall </w:t>
      </w:r>
      <w:r>
        <w:t xml:space="preserve">delete the stored S-NSSAI, if any, and shall </w:t>
      </w:r>
      <w:r w:rsidRPr="00CC0C94">
        <w:t xml:space="preserve">store the S-NSSAI </w:t>
      </w:r>
      <w:r>
        <w:t xml:space="preserve">provided in the </w:t>
      </w:r>
      <w:r w:rsidRPr="00CC0C94">
        <w:t xml:space="preserve">ACTIVATE DEFAULT EPS BEARER CONTEXT REQUEST </w:t>
      </w:r>
      <w:r w:rsidRPr="00CC0C94">
        <w:rPr>
          <w:lang w:val="en-US"/>
        </w:rPr>
        <w:t>message</w:t>
      </w:r>
      <w:r w:rsidRPr="00CC0C94">
        <w:t xml:space="preserve"> and the associated PLMN ID along with the corresponding PDU session ID that the UE provided in the </w:t>
      </w:r>
      <w:r w:rsidRPr="00CC0C94">
        <w:rPr>
          <w:lang w:val="en-US"/>
        </w:rPr>
        <w:t>PDN CONNECTIVITY REQUEST message</w:t>
      </w:r>
      <w:r w:rsidRPr="00CC0C94">
        <w:t>. The usage of the PDU session ID and the corresponding S-NSSAI with the associated PLMN ID is specified in 3GPP TS 24.501 [54].</w:t>
      </w:r>
    </w:p>
    <w:p w14:paraId="1055EB89" w14:textId="77777777" w:rsidR="006C3C27" w:rsidRPr="00CC0C94" w:rsidRDefault="006C3C27" w:rsidP="006C3C27">
      <w:pPr>
        <w:rPr>
          <w:noProof/>
        </w:rPr>
      </w:pPr>
      <w:r w:rsidRPr="00CC0C94">
        <w:t>U</w:t>
      </w:r>
      <w:r w:rsidRPr="00CC0C94">
        <w:rPr>
          <w:rFonts w:hint="eastAsia"/>
        </w:rPr>
        <w:t xml:space="preserve">pon receipt of the </w:t>
      </w:r>
      <w:r w:rsidRPr="00CC0C94">
        <w:t>ACTIVATE DEFAULT EPS BEARER CONTEXT REQUEST message with a session-AMBR</w:t>
      </w:r>
      <w:r w:rsidRPr="00CC0C94">
        <w:rPr>
          <w:rFonts w:hint="eastAsia"/>
        </w:rPr>
        <w:t xml:space="preserve"> and </w:t>
      </w:r>
      <w:r w:rsidRPr="00CC0C94">
        <w:t>QoS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sidRPr="00CC0C94">
        <w:t xml:space="preserve"> in t</w:t>
      </w:r>
      <w:r w:rsidRPr="00CC0C94">
        <w:rPr>
          <w:rFonts w:hint="eastAsia"/>
        </w:rPr>
        <w:t xml:space="preserve">he </w:t>
      </w:r>
      <w:r w:rsidRPr="00CC0C94">
        <w:t>protocol configuration options IE or the extended protocol configuration options</w:t>
      </w:r>
      <w:r w:rsidRPr="00CC0C94">
        <w:rPr>
          <w:rFonts w:hint="eastAsia"/>
        </w:rPr>
        <w:t xml:space="preserve"> IE</w:t>
      </w:r>
      <w:r w:rsidRPr="00CC0C94">
        <w:t xml:space="preserve">, the UE </w:t>
      </w:r>
      <w:r w:rsidRPr="00CC0C94">
        <w:rPr>
          <w:rFonts w:hint="eastAsia"/>
        </w:rPr>
        <w:t xml:space="preserve">stores the </w:t>
      </w:r>
      <w:r w:rsidRPr="00CC0C94">
        <w:t>session-AMBR</w:t>
      </w:r>
      <w:r w:rsidRPr="00CC0C94">
        <w:rPr>
          <w:rFonts w:hint="eastAsia"/>
        </w:rPr>
        <w:t xml:space="preserve"> and </w:t>
      </w:r>
      <w:r w:rsidRPr="00CC0C94">
        <w:t>QoS rule(s)</w:t>
      </w:r>
      <w:r w:rsidRPr="00CC0C94">
        <w:rPr>
          <w:rFonts w:hint="eastAsia"/>
        </w:rPr>
        <w:t xml:space="preserve"> </w:t>
      </w:r>
      <w:r w:rsidRPr="00CC0C94">
        <w:t xml:space="preserve">for use during </w:t>
      </w:r>
      <w:r w:rsidRPr="00CC0C94">
        <w:rPr>
          <w:noProof/>
          <w:lang w:val="en-US"/>
        </w:rPr>
        <w:t>inter-system change from S1 mode to N1 mode</w:t>
      </w:r>
      <w:r w:rsidRPr="00CC0C94">
        <w:t>.</w:t>
      </w:r>
    </w:p>
    <w:p w14:paraId="4B39AD0D" w14:textId="7224DE72" w:rsidR="006C3C27" w:rsidRDefault="006C3C27" w:rsidP="006C3C27">
      <w:r>
        <w:t xml:space="preserve">If the UE requests the </w:t>
      </w:r>
      <w:r w:rsidRPr="00CC0C94">
        <w:rPr>
          <w:lang w:eastAsia="ko-KR"/>
        </w:rPr>
        <w:t>PDN</w:t>
      </w:r>
      <w:r>
        <w:t xml:space="preserve"> type "IPv4v6", receives the selected </w:t>
      </w:r>
      <w:r w:rsidRPr="00CC0C94">
        <w:rPr>
          <w:lang w:eastAsia="ko-KR"/>
        </w:rPr>
        <w:t>PDN</w:t>
      </w:r>
      <w:r>
        <w:t xml:space="preserve"> type set to "IPv4" and </w:t>
      </w:r>
      <w:r w:rsidRPr="003168A2">
        <w:t xml:space="preserve">the </w:t>
      </w:r>
      <w:r>
        <w:t>E</w:t>
      </w:r>
      <w:r w:rsidRPr="003168A2">
        <w:t>SM cause value #50 "</w:t>
      </w:r>
      <w:r w:rsidRPr="00CC0C94">
        <w:rPr>
          <w:lang w:eastAsia="ko-KR"/>
        </w:rPr>
        <w:t>PDN</w:t>
      </w:r>
      <w:r w:rsidRPr="003168A2">
        <w:t xml:space="preserve"> type IPv4 only allowed"</w:t>
      </w:r>
      <w:r>
        <w:t xml:space="preserve">, the UE shall 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w:t>
      </w:r>
      <w:del w:id="10" w:author="Huawei-SL" w:date="2021-05-04T15:47:00Z">
        <w:r w:rsidDel="006C3C27">
          <w:delText xml:space="preserve"> for "IPv6"</w:delText>
        </w:r>
      </w:del>
      <w:r>
        <w:t xml:space="preserve"> to the same APN (or no APN, if no APN was indicated by the UE) </w:t>
      </w:r>
      <w:ins w:id="11" w:author="Huawei-SL" w:date="2021-05-04T15:47:00Z">
        <w:r w:rsidRPr="00CC0C94">
          <w:t>to obtain a PDN type different from the one allowed by the network</w:t>
        </w:r>
      </w:ins>
      <w:del w:id="12" w:author="Huawei-SL" w:date="2021-05-04T15:47:00Z">
        <w:r w:rsidDel="006C3C27">
          <w:delText>and the PDN type "IPv6"</w:delText>
        </w:r>
      </w:del>
      <w:r>
        <w:t xml:space="preserve"> </w:t>
      </w:r>
      <w:r w:rsidRPr="003168A2">
        <w:t>until</w:t>
      </w:r>
      <w:r>
        <w:t>:</w:t>
      </w:r>
    </w:p>
    <w:p w14:paraId="7EB0B418" w14:textId="77777777" w:rsidR="006C3C27" w:rsidRPr="00CC0C94" w:rsidRDefault="006C3C27" w:rsidP="006C3C27">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w:t>
      </w:r>
    </w:p>
    <w:p w14:paraId="5BF9FDE5" w14:textId="77777777" w:rsidR="006C3C27" w:rsidRPr="00CC0C94" w:rsidRDefault="006C3C27" w:rsidP="006C3C27">
      <w:pPr>
        <w:pStyle w:val="B1"/>
      </w:pPr>
      <w:r w:rsidRPr="00CC0C94">
        <w:rPr>
          <w:lang w:eastAsia="ja-JP"/>
        </w:rPr>
        <w:t>-</w:t>
      </w:r>
      <w:r w:rsidRPr="00CC0C94">
        <w:rPr>
          <w:lang w:eastAsia="ja-JP"/>
        </w:rPr>
        <w:tab/>
      </w:r>
      <w:r w:rsidRPr="00CC0C94">
        <w:t>the UE is switched off; or</w:t>
      </w:r>
    </w:p>
    <w:p w14:paraId="208E19BA" w14:textId="77777777" w:rsidR="006C3C27" w:rsidRPr="00CC0C94" w:rsidRDefault="006C3C27" w:rsidP="006C3C27">
      <w:pPr>
        <w:pStyle w:val="B1"/>
        <w:rPr>
          <w:lang w:eastAsia="ja-JP"/>
        </w:rPr>
      </w:pPr>
      <w:r w:rsidRPr="00CC0C94">
        <w:t>-</w:t>
      </w:r>
      <w:r w:rsidRPr="00CC0C94">
        <w:tab/>
        <w:t>the USIM is removed.</w:t>
      </w:r>
    </w:p>
    <w:p w14:paraId="067DBEC1" w14:textId="23F8BFBA" w:rsidR="006C3C27" w:rsidRDefault="006C3C27" w:rsidP="006C3C27">
      <w:r>
        <w:t xml:space="preserve">If the UE requests the </w:t>
      </w:r>
      <w:r w:rsidRPr="00CC0C94">
        <w:rPr>
          <w:lang w:eastAsia="ko-KR"/>
        </w:rPr>
        <w:t>PDN</w:t>
      </w:r>
      <w:r>
        <w:t xml:space="preserve"> type "IPv4v6", receives the selected </w:t>
      </w:r>
      <w:r w:rsidRPr="00CC0C94">
        <w:rPr>
          <w:lang w:eastAsia="ko-KR"/>
        </w:rPr>
        <w:t>PDN</w:t>
      </w:r>
      <w:r>
        <w:t xml:space="preserve"> type set to "IPv6" and </w:t>
      </w:r>
      <w:r w:rsidRPr="003168A2">
        <w:t xml:space="preserve">the </w:t>
      </w:r>
      <w:r>
        <w:t>ESM cause value #51</w:t>
      </w:r>
      <w:r w:rsidRPr="003168A2">
        <w:t xml:space="preserve"> "</w:t>
      </w:r>
      <w:r w:rsidRPr="00CC0C94">
        <w:rPr>
          <w:lang w:eastAsia="ko-KR"/>
        </w:rPr>
        <w:t>PDN</w:t>
      </w:r>
      <w:r>
        <w:t xml:space="preserve"> type IPv6</w:t>
      </w:r>
      <w:r w:rsidRPr="003168A2">
        <w:t xml:space="preserve"> only allowed"</w:t>
      </w:r>
      <w:r>
        <w:t xml:space="preserve">, the UE shall 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w:t>
      </w:r>
      <w:del w:id="13" w:author="Huawei-SL" w:date="2021-05-04T15:48:00Z">
        <w:r w:rsidDel="00E85DA5">
          <w:delText xml:space="preserve"> for "IPv4"</w:delText>
        </w:r>
      </w:del>
      <w:r>
        <w:t xml:space="preserve"> to the same APN (or no APN, if no APN was indicated by the UE) </w:t>
      </w:r>
      <w:ins w:id="14" w:author="Huawei-SL" w:date="2021-05-04T15:48:00Z">
        <w:r w:rsidR="00E85DA5" w:rsidRPr="00CC0C94">
          <w:t>to obtain a PDN type different from the one allowed by the network</w:t>
        </w:r>
        <w:r w:rsidR="00E85DA5" w:rsidDel="00E85DA5">
          <w:t xml:space="preserve"> </w:t>
        </w:r>
      </w:ins>
      <w:del w:id="15" w:author="Huawei-SL" w:date="2021-05-04T15:48:00Z">
        <w:r w:rsidDel="00E85DA5">
          <w:delText xml:space="preserve">and the PDN type "IPv4" </w:delText>
        </w:r>
      </w:del>
      <w:r w:rsidRPr="003168A2">
        <w:t>until</w:t>
      </w:r>
      <w:r>
        <w:t>:</w:t>
      </w:r>
    </w:p>
    <w:p w14:paraId="210B9ED9" w14:textId="77777777" w:rsidR="006C3C27" w:rsidRPr="00CC0C94" w:rsidRDefault="006C3C27" w:rsidP="006C3C27">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w:t>
      </w:r>
    </w:p>
    <w:p w14:paraId="55D9AF2A" w14:textId="77777777" w:rsidR="006C3C27" w:rsidRPr="00CC0C94" w:rsidRDefault="006C3C27" w:rsidP="006C3C27">
      <w:pPr>
        <w:pStyle w:val="B1"/>
      </w:pPr>
      <w:r w:rsidRPr="00CC0C94">
        <w:rPr>
          <w:lang w:eastAsia="ja-JP"/>
        </w:rPr>
        <w:t>-</w:t>
      </w:r>
      <w:r w:rsidRPr="00CC0C94">
        <w:rPr>
          <w:lang w:eastAsia="ja-JP"/>
        </w:rPr>
        <w:tab/>
      </w:r>
      <w:r w:rsidRPr="00CC0C94">
        <w:t>the UE is switched off; or</w:t>
      </w:r>
    </w:p>
    <w:p w14:paraId="1B21D146" w14:textId="77777777" w:rsidR="006C3C27" w:rsidRPr="00CC0C94" w:rsidRDefault="006C3C27" w:rsidP="006C3C27">
      <w:pPr>
        <w:pStyle w:val="B1"/>
        <w:rPr>
          <w:lang w:eastAsia="ja-JP"/>
        </w:rPr>
      </w:pPr>
      <w:r w:rsidRPr="00CC0C94">
        <w:t>-</w:t>
      </w:r>
      <w:r w:rsidRPr="00CC0C94">
        <w:tab/>
        <w:t>the USIM is removed.</w:t>
      </w:r>
    </w:p>
    <w:p w14:paraId="7B663D4C" w14:textId="77777777" w:rsidR="006C3C27" w:rsidRPr="00CC0C94" w:rsidRDefault="006C3C27" w:rsidP="006C3C27">
      <w:pPr>
        <w:pStyle w:val="NO"/>
      </w:pPr>
      <w:r>
        <w:rPr>
          <w:lang w:eastAsia="ko-KR"/>
        </w:rPr>
        <w:t>NOTE</w:t>
      </w:r>
      <w:r>
        <w:t> 2</w:t>
      </w:r>
      <w:r>
        <w:rPr>
          <w:lang w:eastAsia="ko-KR"/>
        </w:rPr>
        <w:t>:</w:t>
      </w:r>
      <w:r>
        <w:rPr>
          <w:lang w:eastAsia="ko-KR"/>
        </w:rPr>
        <w:tab/>
      </w:r>
      <w:r>
        <w:t xml:space="preserve">For the ESM cause values #50 "PDN type IPv4 only allowed" and #51 "PDN type IPv6 only allowed", re-attempt in A/Gb, Iu, or N1 mode for the same APN (or no APN, if no APN was indicated by the UE) </w:t>
      </w:r>
      <w:r w:rsidRPr="006479F9">
        <w:rPr>
          <w:lang w:eastAsia="ja-JP"/>
        </w:rPr>
        <w:t>is only allowed using the PDN type(s) indicated by the network</w:t>
      </w:r>
      <w:r>
        <w:rPr>
          <w:lang w:eastAsia="ko-KR"/>
        </w:rPr>
        <w:t>.</w:t>
      </w:r>
    </w:p>
    <w:p w14:paraId="4D38177F" w14:textId="18E79E59" w:rsidR="0046789A" w:rsidRPr="00C21836" w:rsidRDefault="0046789A" w:rsidP="00467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2323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bookmarkEnd w:id="3"/>
      <w:bookmarkEnd w:id="4"/>
      <w:bookmarkEnd w:id="5"/>
      <w:bookmarkEnd w:id="6"/>
      <w:bookmarkEnd w:id="7"/>
      <w:bookmarkEnd w:id="8"/>
      <w:bookmarkEnd w:id="9"/>
    </w:p>
    <w:sectPr w:rsidR="0046789A"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FAF9F" w14:textId="77777777" w:rsidR="003057BA" w:rsidRDefault="003057BA">
      <w:r>
        <w:separator/>
      </w:r>
    </w:p>
  </w:endnote>
  <w:endnote w:type="continuationSeparator" w:id="0">
    <w:p w14:paraId="7A0C5FAA" w14:textId="77777777" w:rsidR="003057BA" w:rsidRDefault="0030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F084C" w14:textId="77777777" w:rsidR="003057BA" w:rsidRDefault="003057BA">
      <w:r>
        <w:separator/>
      </w:r>
    </w:p>
  </w:footnote>
  <w:footnote w:type="continuationSeparator" w:id="0">
    <w:p w14:paraId="6DDE13B6" w14:textId="77777777" w:rsidR="003057BA" w:rsidRDefault="003057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7E047AD"/>
    <w:multiLevelType w:val="hybridMultilevel"/>
    <w:tmpl w:val="275ECD5A"/>
    <w:lvl w:ilvl="0" w:tplc="6512D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75F4FE7"/>
    <w:multiLevelType w:val="hybridMultilevel"/>
    <w:tmpl w:val="F6F6BD5E"/>
    <w:lvl w:ilvl="0" w:tplc="DB7019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0A53E64"/>
    <w:multiLevelType w:val="hybridMultilevel"/>
    <w:tmpl w:val="EAD6BFE6"/>
    <w:lvl w:ilvl="0" w:tplc="383A90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6"/>
  </w:num>
  <w:num w:numId="6">
    <w:abstractNumId w:val="11"/>
  </w:num>
  <w:num w:numId="7">
    <w:abstractNumId w:val="2"/>
  </w:num>
  <w:num w:numId="8">
    <w:abstractNumId w:val="1"/>
  </w:num>
  <w:num w:numId="9">
    <w:abstractNumId w:val="0"/>
  </w:num>
  <w:num w:numId="10">
    <w:abstractNumId w:val="15"/>
  </w:num>
  <w:num w:numId="11">
    <w:abstractNumId w:val="4"/>
  </w:num>
  <w:num w:numId="12">
    <w:abstractNumId w:val="6"/>
  </w:num>
  <w:num w:numId="13">
    <w:abstractNumId w:val="23"/>
  </w:num>
  <w:num w:numId="14">
    <w:abstractNumId w:val="31"/>
  </w:num>
  <w:num w:numId="15">
    <w:abstractNumId w:val="21"/>
  </w:num>
  <w:num w:numId="16">
    <w:abstractNumId w:val="14"/>
  </w:num>
  <w:num w:numId="17">
    <w:abstractNumId w:val="12"/>
  </w:num>
  <w:num w:numId="18">
    <w:abstractNumId w:val="8"/>
  </w:num>
  <w:num w:numId="19">
    <w:abstractNumId w:val="25"/>
  </w:num>
  <w:num w:numId="20">
    <w:abstractNumId w:val="27"/>
  </w:num>
  <w:num w:numId="21">
    <w:abstractNumId w:val="29"/>
  </w:num>
  <w:num w:numId="22">
    <w:abstractNumId w:val="28"/>
  </w:num>
  <w:num w:numId="23">
    <w:abstractNumId w:val="10"/>
  </w:num>
  <w:num w:numId="24">
    <w:abstractNumId w:val="22"/>
  </w:num>
  <w:num w:numId="25">
    <w:abstractNumId w:val="24"/>
  </w:num>
  <w:num w:numId="26">
    <w:abstractNumId w:val="20"/>
  </w:num>
  <w:num w:numId="27">
    <w:abstractNumId w:val="33"/>
  </w:num>
  <w:num w:numId="28">
    <w:abstractNumId w:val="19"/>
  </w:num>
  <w:num w:numId="29">
    <w:abstractNumId w:val="32"/>
  </w:num>
  <w:num w:numId="30">
    <w:abstractNumId w:val="34"/>
  </w:num>
  <w:num w:numId="31">
    <w:abstractNumId w:val="18"/>
  </w:num>
  <w:num w:numId="32">
    <w:abstractNumId w:val="16"/>
  </w:num>
  <w:num w:numId="33">
    <w:abstractNumId w:val="30"/>
  </w:num>
  <w:num w:numId="34">
    <w:abstractNumId w:val="7"/>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24"/>
    <w:rsid w:val="00014B7E"/>
    <w:rsid w:val="00022E4A"/>
    <w:rsid w:val="000310FD"/>
    <w:rsid w:val="000327ED"/>
    <w:rsid w:val="00083318"/>
    <w:rsid w:val="00094DF6"/>
    <w:rsid w:val="000A1F6F"/>
    <w:rsid w:val="000A6394"/>
    <w:rsid w:val="000B7FED"/>
    <w:rsid w:val="000C038A"/>
    <w:rsid w:val="000C6598"/>
    <w:rsid w:val="000F3213"/>
    <w:rsid w:val="00105884"/>
    <w:rsid w:val="0010649E"/>
    <w:rsid w:val="00106506"/>
    <w:rsid w:val="001345B5"/>
    <w:rsid w:val="00143DCF"/>
    <w:rsid w:val="00145D43"/>
    <w:rsid w:val="0015441C"/>
    <w:rsid w:val="00170014"/>
    <w:rsid w:val="001740BB"/>
    <w:rsid w:val="00184764"/>
    <w:rsid w:val="001848A0"/>
    <w:rsid w:val="00185EEA"/>
    <w:rsid w:val="00192C46"/>
    <w:rsid w:val="0019667C"/>
    <w:rsid w:val="001A08B3"/>
    <w:rsid w:val="001A7B60"/>
    <w:rsid w:val="001B52F0"/>
    <w:rsid w:val="001B7A65"/>
    <w:rsid w:val="001C22F4"/>
    <w:rsid w:val="001E41F3"/>
    <w:rsid w:val="00227EAD"/>
    <w:rsid w:val="00230865"/>
    <w:rsid w:val="0024427B"/>
    <w:rsid w:val="0026004D"/>
    <w:rsid w:val="002640DD"/>
    <w:rsid w:val="00266B69"/>
    <w:rsid w:val="002746C5"/>
    <w:rsid w:val="00275D12"/>
    <w:rsid w:val="00284332"/>
    <w:rsid w:val="00284FEB"/>
    <w:rsid w:val="002860C4"/>
    <w:rsid w:val="002966F1"/>
    <w:rsid w:val="002A0E82"/>
    <w:rsid w:val="002A1ABE"/>
    <w:rsid w:val="002B0541"/>
    <w:rsid w:val="002B5741"/>
    <w:rsid w:val="002D38D5"/>
    <w:rsid w:val="002D759F"/>
    <w:rsid w:val="002F4C81"/>
    <w:rsid w:val="00301F42"/>
    <w:rsid w:val="00305409"/>
    <w:rsid w:val="003057BA"/>
    <w:rsid w:val="00321526"/>
    <w:rsid w:val="0032515F"/>
    <w:rsid w:val="00331EEB"/>
    <w:rsid w:val="0034280A"/>
    <w:rsid w:val="00346D78"/>
    <w:rsid w:val="003609EF"/>
    <w:rsid w:val="0036231A"/>
    <w:rsid w:val="003632FE"/>
    <w:rsid w:val="00363DF6"/>
    <w:rsid w:val="00364874"/>
    <w:rsid w:val="003674C0"/>
    <w:rsid w:val="0037304E"/>
    <w:rsid w:val="00374DD4"/>
    <w:rsid w:val="00382163"/>
    <w:rsid w:val="00387373"/>
    <w:rsid w:val="003900DC"/>
    <w:rsid w:val="003E1A36"/>
    <w:rsid w:val="003F160A"/>
    <w:rsid w:val="00410371"/>
    <w:rsid w:val="004120B8"/>
    <w:rsid w:val="004242F1"/>
    <w:rsid w:val="0043185F"/>
    <w:rsid w:val="00447993"/>
    <w:rsid w:val="0046789A"/>
    <w:rsid w:val="00474087"/>
    <w:rsid w:val="004A6835"/>
    <w:rsid w:val="004B75B7"/>
    <w:rsid w:val="004C204A"/>
    <w:rsid w:val="004E1669"/>
    <w:rsid w:val="004E52E5"/>
    <w:rsid w:val="0051580D"/>
    <w:rsid w:val="005234B3"/>
    <w:rsid w:val="00530F29"/>
    <w:rsid w:val="005364EA"/>
    <w:rsid w:val="00547111"/>
    <w:rsid w:val="00565CFC"/>
    <w:rsid w:val="00570453"/>
    <w:rsid w:val="00572FFE"/>
    <w:rsid w:val="00576792"/>
    <w:rsid w:val="00592D74"/>
    <w:rsid w:val="005A3187"/>
    <w:rsid w:val="005C3053"/>
    <w:rsid w:val="005D4C43"/>
    <w:rsid w:val="005D5CFD"/>
    <w:rsid w:val="005E1A1E"/>
    <w:rsid w:val="005E2C44"/>
    <w:rsid w:val="005F30B4"/>
    <w:rsid w:val="006111B9"/>
    <w:rsid w:val="00621188"/>
    <w:rsid w:val="0062323B"/>
    <w:rsid w:val="00624BD8"/>
    <w:rsid w:val="006257ED"/>
    <w:rsid w:val="00631B1E"/>
    <w:rsid w:val="00641DAD"/>
    <w:rsid w:val="00645784"/>
    <w:rsid w:val="006479F9"/>
    <w:rsid w:val="0065268C"/>
    <w:rsid w:val="006531F2"/>
    <w:rsid w:val="00654719"/>
    <w:rsid w:val="00677E82"/>
    <w:rsid w:val="00680AFA"/>
    <w:rsid w:val="00695808"/>
    <w:rsid w:val="006A4FA9"/>
    <w:rsid w:val="006B46FB"/>
    <w:rsid w:val="006C3C27"/>
    <w:rsid w:val="006C62DA"/>
    <w:rsid w:val="006E21FB"/>
    <w:rsid w:val="006F2AD6"/>
    <w:rsid w:val="007315DB"/>
    <w:rsid w:val="00780C34"/>
    <w:rsid w:val="0078147D"/>
    <w:rsid w:val="00785AFA"/>
    <w:rsid w:val="00786D88"/>
    <w:rsid w:val="00792342"/>
    <w:rsid w:val="007977A8"/>
    <w:rsid w:val="007A2CFF"/>
    <w:rsid w:val="007B082A"/>
    <w:rsid w:val="007B4647"/>
    <w:rsid w:val="007B512A"/>
    <w:rsid w:val="007C2097"/>
    <w:rsid w:val="007D49B7"/>
    <w:rsid w:val="007D6A07"/>
    <w:rsid w:val="007F063B"/>
    <w:rsid w:val="007F7259"/>
    <w:rsid w:val="008040A8"/>
    <w:rsid w:val="0082422C"/>
    <w:rsid w:val="008279FA"/>
    <w:rsid w:val="008438B9"/>
    <w:rsid w:val="008626E7"/>
    <w:rsid w:val="00870EE7"/>
    <w:rsid w:val="008863B9"/>
    <w:rsid w:val="008A45A6"/>
    <w:rsid w:val="008B0D7C"/>
    <w:rsid w:val="008B2CCA"/>
    <w:rsid w:val="008B3A50"/>
    <w:rsid w:val="008D01BF"/>
    <w:rsid w:val="008F686C"/>
    <w:rsid w:val="009148DE"/>
    <w:rsid w:val="009374DD"/>
    <w:rsid w:val="00937F0C"/>
    <w:rsid w:val="00941BFE"/>
    <w:rsid w:val="00941E30"/>
    <w:rsid w:val="00942BFB"/>
    <w:rsid w:val="009625F6"/>
    <w:rsid w:val="0097554A"/>
    <w:rsid w:val="009777D9"/>
    <w:rsid w:val="00991B88"/>
    <w:rsid w:val="009A5753"/>
    <w:rsid w:val="009A579D"/>
    <w:rsid w:val="009B00A9"/>
    <w:rsid w:val="009C557D"/>
    <w:rsid w:val="009E3297"/>
    <w:rsid w:val="009E6C24"/>
    <w:rsid w:val="009F4193"/>
    <w:rsid w:val="009F734F"/>
    <w:rsid w:val="00A073CF"/>
    <w:rsid w:val="00A16B82"/>
    <w:rsid w:val="00A246B6"/>
    <w:rsid w:val="00A47E70"/>
    <w:rsid w:val="00A50533"/>
    <w:rsid w:val="00A50CF0"/>
    <w:rsid w:val="00A542A2"/>
    <w:rsid w:val="00A64D13"/>
    <w:rsid w:val="00A65319"/>
    <w:rsid w:val="00A7671C"/>
    <w:rsid w:val="00AA1C96"/>
    <w:rsid w:val="00AA2CBC"/>
    <w:rsid w:val="00AB65A1"/>
    <w:rsid w:val="00AC5820"/>
    <w:rsid w:val="00AD1CD8"/>
    <w:rsid w:val="00AE2E9B"/>
    <w:rsid w:val="00AE42DC"/>
    <w:rsid w:val="00B258BB"/>
    <w:rsid w:val="00B457F2"/>
    <w:rsid w:val="00B54CFD"/>
    <w:rsid w:val="00B67B97"/>
    <w:rsid w:val="00B91E1C"/>
    <w:rsid w:val="00B968C8"/>
    <w:rsid w:val="00BA209C"/>
    <w:rsid w:val="00BA3EC5"/>
    <w:rsid w:val="00BA51D9"/>
    <w:rsid w:val="00BA658C"/>
    <w:rsid w:val="00BB5DFC"/>
    <w:rsid w:val="00BB70AF"/>
    <w:rsid w:val="00BC2108"/>
    <w:rsid w:val="00BC6FB9"/>
    <w:rsid w:val="00BD279D"/>
    <w:rsid w:val="00BD6BB8"/>
    <w:rsid w:val="00BE4EED"/>
    <w:rsid w:val="00BE70D2"/>
    <w:rsid w:val="00BF1379"/>
    <w:rsid w:val="00BF3F05"/>
    <w:rsid w:val="00C335F7"/>
    <w:rsid w:val="00C60D2D"/>
    <w:rsid w:val="00C66BA2"/>
    <w:rsid w:val="00C73575"/>
    <w:rsid w:val="00C74E91"/>
    <w:rsid w:val="00C75CB0"/>
    <w:rsid w:val="00C77794"/>
    <w:rsid w:val="00C77A33"/>
    <w:rsid w:val="00C83199"/>
    <w:rsid w:val="00C924D6"/>
    <w:rsid w:val="00C95985"/>
    <w:rsid w:val="00C9743E"/>
    <w:rsid w:val="00CB4AAD"/>
    <w:rsid w:val="00CC37B2"/>
    <w:rsid w:val="00CC5026"/>
    <w:rsid w:val="00CC68D0"/>
    <w:rsid w:val="00D03F9A"/>
    <w:rsid w:val="00D06D51"/>
    <w:rsid w:val="00D24991"/>
    <w:rsid w:val="00D306E4"/>
    <w:rsid w:val="00D3592E"/>
    <w:rsid w:val="00D42ED5"/>
    <w:rsid w:val="00D50255"/>
    <w:rsid w:val="00D5068B"/>
    <w:rsid w:val="00D509F1"/>
    <w:rsid w:val="00D66520"/>
    <w:rsid w:val="00D76C7B"/>
    <w:rsid w:val="00D96AB6"/>
    <w:rsid w:val="00DA3849"/>
    <w:rsid w:val="00DB041F"/>
    <w:rsid w:val="00DE34CF"/>
    <w:rsid w:val="00DF27CE"/>
    <w:rsid w:val="00E06B81"/>
    <w:rsid w:val="00E13F3D"/>
    <w:rsid w:val="00E31A36"/>
    <w:rsid w:val="00E34898"/>
    <w:rsid w:val="00E46034"/>
    <w:rsid w:val="00E47A01"/>
    <w:rsid w:val="00E47CA3"/>
    <w:rsid w:val="00E53643"/>
    <w:rsid w:val="00E8079D"/>
    <w:rsid w:val="00E84D51"/>
    <w:rsid w:val="00E85DA5"/>
    <w:rsid w:val="00EA07A4"/>
    <w:rsid w:val="00EB09B7"/>
    <w:rsid w:val="00EB5249"/>
    <w:rsid w:val="00EC49A3"/>
    <w:rsid w:val="00ED048A"/>
    <w:rsid w:val="00EE306E"/>
    <w:rsid w:val="00EE7D7C"/>
    <w:rsid w:val="00EF37E0"/>
    <w:rsid w:val="00F016E9"/>
    <w:rsid w:val="00F018FA"/>
    <w:rsid w:val="00F25D48"/>
    <w:rsid w:val="00F25D98"/>
    <w:rsid w:val="00F300FB"/>
    <w:rsid w:val="00F47AB4"/>
    <w:rsid w:val="00F51F44"/>
    <w:rsid w:val="00FB6386"/>
    <w:rsid w:val="00FB77D8"/>
    <w:rsid w:val="00FD7FF6"/>
    <w:rsid w:val="00FE4C1E"/>
    <w:rsid w:val="00FE5E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89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B1Char">
    <w:name w:val="B1 Char"/>
    <w:link w:val="B1"/>
    <w:locked/>
    <w:rsid w:val="00D42ED5"/>
    <w:rPr>
      <w:rFonts w:ascii="Times New Roman" w:hAnsi="Times New Roman"/>
      <w:lang w:val="en-GB" w:eastAsia="en-US"/>
    </w:rPr>
  </w:style>
  <w:style w:type="character" w:customStyle="1" w:styleId="NOZchn">
    <w:name w:val="NO Zchn"/>
    <w:link w:val="NO"/>
    <w:qFormat/>
    <w:locked/>
    <w:rsid w:val="00D42ED5"/>
    <w:rPr>
      <w:rFonts w:ascii="Times New Roman" w:hAnsi="Times New Roman"/>
      <w:lang w:val="en-GB" w:eastAsia="en-US"/>
    </w:rPr>
  </w:style>
  <w:style w:type="character" w:customStyle="1" w:styleId="B2Char">
    <w:name w:val="B2 Char"/>
    <w:link w:val="B2"/>
    <w:rsid w:val="00D42ED5"/>
    <w:rPr>
      <w:rFonts w:ascii="Times New Roman" w:hAnsi="Times New Roman"/>
      <w:lang w:val="en-GB" w:eastAsia="en-US"/>
    </w:rPr>
  </w:style>
  <w:style w:type="character" w:customStyle="1" w:styleId="1Char">
    <w:name w:val="标题 1 Char"/>
    <w:basedOn w:val="a0"/>
    <w:link w:val="1"/>
    <w:rsid w:val="00785AFA"/>
    <w:rPr>
      <w:rFonts w:ascii="Arial" w:hAnsi="Arial"/>
      <w:sz w:val="36"/>
      <w:lang w:val="en-GB" w:eastAsia="en-US"/>
    </w:rPr>
  </w:style>
  <w:style w:type="character" w:customStyle="1" w:styleId="2Char">
    <w:name w:val="标题 2 Char"/>
    <w:basedOn w:val="a0"/>
    <w:link w:val="2"/>
    <w:rsid w:val="00785AFA"/>
    <w:rPr>
      <w:rFonts w:ascii="Arial" w:hAnsi="Arial"/>
      <w:sz w:val="32"/>
      <w:lang w:val="en-GB" w:eastAsia="en-US"/>
    </w:rPr>
  </w:style>
  <w:style w:type="character" w:customStyle="1" w:styleId="3Char">
    <w:name w:val="标题 3 Char"/>
    <w:basedOn w:val="a0"/>
    <w:link w:val="3"/>
    <w:rsid w:val="00785AFA"/>
    <w:rPr>
      <w:rFonts w:ascii="Arial" w:hAnsi="Arial"/>
      <w:sz w:val="28"/>
      <w:lang w:val="en-GB" w:eastAsia="en-US"/>
    </w:rPr>
  </w:style>
  <w:style w:type="character" w:customStyle="1" w:styleId="4Char">
    <w:name w:val="标题 4 Char"/>
    <w:basedOn w:val="a0"/>
    <w:link w:val="4"/>
    <w:rsid w:val="00785AFA"/>
    <w:rPr>
      <w:rFonts w:ascii="Arial" w:hAnsi="Arial"/>
      <w:sz w:val="24"/>
      <w:lang w:val="en-GB" w:eastAsia="en-US"/>
    </w:rPr>
  </w:style>
  <w:style w:type="character" w:customStyle="1" w:styleId="5Char">
    <w:name w:val="标题 5 Char"/>
    <w:basedOn w:val="a0"/>
    <w:link w:val="5"/>
    <w:rsid w:val="00785AFA"/>
    <w:rPr>
      <w:rFonts w:ascii="Arial" w:hAnsi="Arial"/>
      <w:sz w:val="22"/>
      <w:lang w:val="en-GB" w:eastAsia="en-US"/>
    </w:rPr>
  </w:style>
  <w:style w:type="character" w:customStyle="1" w:styleId="6Char">
    <w:name w:val="标题 6 Char"/>
    <w:basedOn w:val="a0"/>
    <w:link w:val="6"/>
    <w:rsid w:val="00785AFA"/>
    <w:rPr>
      <w:rFonts w:ascii="Arial" w:hAnsi="Arial"/>
      <w:lang w:val="en-GB" w:eastAsia="en-US"/>
    </w:rPr>
  </w:style>
  <w:style w:type="character" w:customStyle="1" w:styleId="7Char">
    <w:name w:val="标题 7 Char"/>
    <w:basedOn w:val="a0"/>
    <w:link w:val="7"/>
    <w:rsid w:val="00785AFA"/>
    <w:rPr>
      <w:rFonts w:ascii="Arial" w:hAnsi="Arial"/>
      <w:lang w:val="en-GB" w:eastAsia="en-US"/>
    </w:rPr>
  </w:style>
  <w:style w:type="character" w:customStyle="1" w:styleId="8Char">
    <w:name w:val="标题 8 Char"/>
    <w:basedOn w:val="a0"/>
    <w:link w:val="8"/>
    <w:rsid w:val="00785AFA"/>
    <w:rPr>
      <w:rFonts w:ascii="Arial" w:hAnsi="Arial"/>
      <w:sz w:val="36"/>
      <w:lang w:val="en-GB" w:eastAsia="en-US"/>
    </w:rPr>
  </w:style>
  <w:style w:type="character" w:customStyle="1" w:styleId="9Char">
    <w:name w:val="标题 9 Char"/>
    <w:basedOn w:val="a0"/>
    <w:link w:val="9"/>
    <w:rsid w:val="00785AFA"/>
    <w:rPr>
      <w:rFonts w:ascii="Arial" w:hAnsi="Arial"/>
      <w:sz w:val="36"/>
      <w:lang w:val="en-GB" w:eastAsia="en-US"/>
    </w:rPr>
  </w:style>
  <w:style w:type="character" w:customStyle="1" w:styleId="Char1">
    <w:name w:val="页脚 Char"/>
    <w:basedOn w:val="a0"/>
    <w:link w:val="a9"/>
    <w:rsid w:val="00785AFA"/>
    <w:rPr>
      <w:rFonts w:ascii="Arial" w:hAnsi="Arial"/>
      <w:b/>
      <w:i/>
      <w:noProof/>
      <w:sz w:val="18"/>
      <w:lang w:val="en-GB" w:eastAsia="en-US"/>
    </w:rPr>
  </w:style>
  <w:style w:type="character" w:customStyle="1" w:styleId="Char0">
    <w:name w:val="脚注文本 Char"/>
    <w:basedOn w:val="a0"/>
    <w:link w:val="a6"/>
    <w:semiHidden/>
    <w:rsid w:val="00785AFA"/>
    <w:rPr>
      <w:rFonts w:ascii="Times New Roman" w:hAnsi="Times New Roman"/>
      <w:sz w:val="16"/>
      <w:lang w:val="en-GB" w:eastAsia="en-US"/>
    </w:rPr>
  </w:style>
  <w:style w:type="paragraph" w:styleId="af1">
    <w:name w:val="index heading"/>
    <w:basedOn w:val="a"/>
    <w:next w:val="a"/>
    <w:semiHidden/>
    <w:rsid w:val="00785AFA"/>
    <w:pPr>
      <w:pBdr>
        <w:top w:val="single" w:sz="12" w:space="0" w:color="auto"/>
      </w:pBdr>
      <w:spacing w:before="360" w:after="240"/>
    </w:pPr>
    <w:rPr>
      <w:b/>
      <w:i/>
      <w:sz w:val="26"/>
    </w:rPr>
  </w:style>
  <w:style w:type="paragraph" w:customStyle="1" w:styleId="INDENT1">
    <w:name w:val="INDENT1"/>
    <w:basedOn w:val="a"/>
    <w:rsid w:val="00785AFA"/>
    <w:pPr>
      <w:ind w:left="851"/>
    </w:pPr>
  </w:style>
  <w:style w:type="paragraph" w:customStyle="1" w:styleId="INDENT2">
    <w:name w:val="INDENT2"/>
    <w:basedOn w:val="a"/>
    <w:rsid w:val="00785AFA"/>
    <w:pPr>
      <w:ind w:left="1135" w:hanging="284"/>
    </w:pPr>
  </w:style>
  <w:style w:type="paragraph" w:customStyle="1" w:styleId="INDENT3">
    <w:name w:val="INDENT3"/>
    <w:basedOn w:val="a"/>
    <w:rsid w:val="00785AFA"/>
    <w:pPr>
      <w:ind w:left="1701" w:hanging="567"/>
    </w:pPr>
  </w:style>
  <w:style w:type="paragraph" w:customStyle="1" w:styleId="FigureTitle">
    <w:name w:val="Figure_Title"/>
    <w:basedOn w:val="a"/>
    <w:next w:val="a"/>
    <w:rsid w:val="00785AF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85AFA"/>
    <w:pPr>
      <w:keepNext/>
      <w:keepLines/>
    </w:pPr>
    <w:rPr>
      <w:b/>
    </w:rPr>
  </w:style>
  <w:style w:type="paragraph" w:customStyle="1" w:styleId="enumlev2">
    <w:name w:val="enumlev2"/>
    <w:basedOn w:val="a"/>
    <w:rsid w:val="00785AF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85AFA"/>
    <w:pPr>
      <w:keepNext/>
      <w:keepLines/>
      <w:spacing w:before="240"/>
      <w:ind w:left="1418"/>
    </w:pPr>
    <w:rPr>
      <w:rFonts w:ascii="Arial" w:hAnsi="Arial"/>
      <w:b/>
      <w:sz w:val="36"/>
      <w:lang w:val="en-US"/>
    </w:rPr>
  </w:style>
  <w:style w:type="paragraph" w:styleId="af2">
    <w:name w:val="caption"/>
    <w:basedOn w:val="a"/>
    <w:next w:val="a"/>
    <w:qFormat/>
    <w:rsid w:val="00785AFA"/>
    <w:pPr>
      <w:spacing w:before="120" w:after="120"/>
    </w:pPr>
    <w:rPr>
      <w:b/>
    </w:rPr>
  </w:style>
  <w:style w:type="character" w:customStyle="1" w:styleId="Char5">
    <w:name w:val="文档结构图 Char"/>
    <w:basedOn w:val="a0"/>
    <w:link w:val="af0"/>
    <w:semiHidden/>
    <w:rsid w:val="00785AFA"/>
    <w:rPr>
      <w:rFonts w:ascii="Tahoma" w:hAnsi="Tahoma" w:cs="Tahoma"/>
      <w:shd w:val="clear" w:color="auto" w:fill="000080"/>
      <w:lang w:val="en-GB" w:eastAsia="en-US"/>
    </w:rPr>
  </w:style>
  <w:style w:type="paragraph" w:styleId="af3">
    <w:name w:val="Plain Text"/>
    <w:basedOn w:val="a"/>
    <w:link w:val="Char6"/>
    <w:rsid w:val="00785AFA"/>
    <w:rPr>
      <w:rFonts w:ascii="Courier New" w:hAnsi="Courier New"/>
      <w:lang w:val="nb-NO"/>
    </w:rPr>
  </w:style>
  <w:style w:type="character" w:customStyle="1" w:styleId="Char6">
    <w:name w:val="纯文本 Char"/>
    <w:basedOn w:val="a0"/>
    <w:link w:val="af3"/>
    <w:rsid w:val="00785AFA"/>
    <w:rPr>
      <w:rFonts w:ascii="Courier New" w:hAnsi="Courier New"/>
      <w:lang w:val="nb-NO" w:eastAsia="en-US"/>
    </w:rPr>
  </w:style>
  <w:style w:type="paragraph" w:customStyle="1" w:styleId="TAJ">
    <w:name w:val="TAJ"/>
    <w:basedOn w:val="TH"/>
    <w:rsid w:val="00785AFA"/>
    <w:rPr>
      <w:lang w:eastAsia="x-none"/>
    </w:rPr>
  </w:style>
  <w:style w:type="paragraph" w:styleId="af4">
    <w:name w:val="Body Text"/>
    <w:basedOn w:val="a"/>
    <w:link w:val="Char7"/>
    <w:rsid w:val="00785AFA"/>
    <w:rPr>
      <w:lang w:eastAsia="x-none"/>
    </w:rPr>
  </w:style>
  <w:style w:type="character" w:customStyle="1" w:styleId="Char7">
    <w:name w:val="正文文本 Char"/>
    <w:basedOn w:val="a0"/>
    <w:link w:val="af4"/>
    <w:rsid w:val="00785AFA"/>
    <w:rPr>
      <w:rFonts w:ascii="Times New Roman" w:hAnsi="Times New Roman"/>
      <w:lang w:val="en-GB" w:eastAsia="x-none"/>
    </w:rPr>
  </w:style>
  <w:style w:type="paragraph" w:customStyle="1" w:styleId="Guidance">
    <w:name w:val="Guidance"/>
    <w:basedOn w:val="a"/>
    <w:rsid w:val="00785AFA"/>
    <w:rPr>
      <w:i/>
      <w:color w:val="0000FF"/>
    </w:rPr>
  </w:style>
  <w:style w:type="character" w:customStyle="1" w:styleId="Char2">
    <w:name w:val="批注文字 Char"/>
    <w:basedOn w:val="a0"/>
    <w:link w:val="ac"/>
    <w:semiHidden/>
    <w:rsid w:val="00785AFA"/>
    <w:rPr>
      <w:rFonts w:ascii="Times New Roman" w:hAnsi="Times New Roman"/>
      <w:lang w:val="en-GB" w:eastAsia="en-US"/>
    </w:rPr>
  </w:style>
  <w:style w:type="character" w:customStyle="1" w:styleId="Char3">
    <w:name w:val="批注框文本 Char"/>
    <w:basedOn w:val="a0"/>
    <w:link w:val="ae"/>
    <w:semiHidden/>
    <w:rsid w:val="00785AFA"/>
    <w:rPr>
      <w:rFonts w:ascii="Tahoma" w:hAnsi="Tahoma" w:cs="Tahoma"/>
      <w:sz w:val="16"/>
      <w:szCs w:val="16"/>
      <w:lang w:val="en-GB" w:eastAsia="en-US"/>
    </w:rPr>
  </w:style>
  <w:style w:type="paragraph" w:styleId="af5">
    <w:name w:val="Body Text Indent"/>
    <w:basedOn w:val="a"/>
    <w:link w:val="Char8"/>
    <w:rsid w:val="00785AF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5"/>
    <w:rsid w:val="00785AFA"/>
    <w:rPr>
      <w:rFonts w:ascii="Times New Roman" w:hAnsi="Times New Roman"/>
      <w:lang w:val="en-GB" w:eastAsia="x-none"/>
    </w:rPr>
  </w:style>
  <w:style w:type="paragraph" w:customStyle="1" w:styleId="LD1">
    <w:name w:val="LD 1"/>
    <w:basedOn w:val="LD"/>
    <w:rsid w:val="00785AF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85AFA"/>
    <w:pPr>
      <w:widowControl w:val="0"/>
      <w:spacing w:line="360" w:lineRule="atLeast"/>
      <w:jc w:val="center"/>
    </w:pPr>
    <w:rPr>
      <w:rFonts w:ascii="Arial" w:hAnsi="Arial"/>
      <w:lang w:val="en-GB" w:eastAsia="en-US"/>
    </w:rPr>
  </w:style>
  <w:style w:type="paragraph" w:styleId="af6">
    <w:name w:val="Normal (Web)"/>
    <w:basedOn w:val="a"/>
    <w:rsid w:val="00785AFA"/>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785AF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主题 Char"/>
    <w:basedOn w:val="Char2"/>
    <w:link w:val="af"/>
    <w:semiHidden/>
    <w:rsid w:val="00785AFA"/>
    <w:rPr>
      <w:rFonts w:ascii="Times New Roman" w:hAnsi="Times New Roman"/>
      <w:b/>
      <w:bCs/>
      <w:lang w:val="en-GB" w:eastAsia="en-US"/>
    </w:rPr>
  </w:style>
  <w:style w:type="character" w:customStyle="1" w:styleId="Char">
    <w:name w:val="页眉 Char"/>
    <w:basedOn w:val="a0"/>
    <w:link w:val="a4"/>
    <w:rsid w:val="00785AFA"/>
    <w:rPr>
      <w:rFonts w:ascii="Arial" w:hAnsi="Arial"/>
      <w:b/>
      <w:noProof/>
      <w:sz w:val="18"/>
      <w:lang w:val="en-GB" w:eastAsia="en-US"/>
    </w:rPr>
  </w:style>
  <w:style w:type="character" w:customStyle="1" w:styleId="TALZchn">
    <w:name w:val="TAL Zchn"/>
    <w:link w:val="TAL"/>
    <w:rsid w:val="00785AFA"/>
    <w:rPr>
      <w:rFonts w:ascii="Arial" w:hAnsi="Arial"/>
      <w:sz w:val="18"/>
      <w:lang w:val="en-GB" w:eastAsia="en-US"/>
    </w:rPr>
  </w:style>
  <w:style w:type="paragraph" w:customStyle="1" w:styleId="12">
    <w:name w:val="1"/>
    <w:semiHidden/>
    <w:rsid w:val="00785A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785AFA"/>
    <w:rPr>
      <w:rFonts w:ascii="Times New Roman" w:hAnsi="Times New Roman"/>
      <w:lang w:val="en-GB" w:eastAsia="en-US"/>
    </w:rPr>
  </w:style>
  <w:style w:type="character" w:customStyle="1" w:styleId="NOChar">
    <w:name w:val="NO Char"/>
    <w:rsid w:val="00785AFA"/>
    <w:rPr>
      <w:lang w:val="en-GB" w:eastAsia="en-US" w:bidi="ar-SA"/>
    </w:rPr>
  </w:style>
  <w:style w:type="character" w:customStyle="1" w:styleId="B1Char1">
    <w:name w:val="B1 Char1"/>
    <w:rsid w:val="00785AFA"/>
    <w:rPr>
      <w:rFonts w:ascii="Times New Roman" w:hAnsi="Times New Roman"/>
      <w:lang w:val="en-GB"/>
    </w:rPr>
  </w:style>
  <w:style w:type="character" w:customStyle="1" w:styleId="THChar">
    <w:name w:val="TH Char"/>
    <w:link w:val="TH"/>
    <w:locked/>
    <w:rsid w:val="00785AFA"/>
    <w:rPr>
      <w:rFonts w:ascii="Arial" w:hAnsi="Arial"/>
      <w:b/>
      <w:lang w:val="en-GB" w:eastAsia="en-US"/>
    </w:rPr>
  </w:style>
  <w:style w:type="paragraph" w:customStyle="1" w:styleId="NO0">
    <w:name w:val="NO*"/>
    <w:basedOn w:val="B1"/>
    <w:rsid w:val="00785AFA"/>
  </w:style>
  <w:style w:type="character" w:customStyle="1" w:styleId="EditorsNoteChar">
    <w:name w:val="Editor's Note Char"/>
    <w:aliases w:val="EN Char"/>
    <w:link w:val="EditorsNote"/>
    <w:rsid w:val="00785AFA"/>
    <w:rPr>
      <w:rFonts w:ascii="Times New Roman" w:hAnsi="Times New Roman"/>
      <w:color w:val="FF0000"/>
      <w:lang w:val="en-GB" w:eastAsia="en-US"/>
    </w:rPr>
  </w:style>
  <w:style w:type="character" w:customStyle="1" w:styleId="TACChar">
    <w:name w:val="TAC Char"/>
    <w:link w:val="TAC"/>
    <w:locked/>
    <w:rsid w:val="00785AFA"/>
    <w:rPr>
      <w:rFonts w:ascii="Arial" w:hAnsi="Arial"/>
      <w:sz w:val="18"/>
      <w:lang w:val="en-GB" w:eastAsia="en-US"/>
    </w:rPr>
  </w:style>
  <w:style w:type="character" w:customStyle="1" w:styleId="TAHCar">
    <w:name w:val="TAH Car"/>
    <w:link w:val="TAH"/>
    <w:locked/>
    <w:rsid w:val="00785AFA"/>
    <w:rPr>
      <w:rFonts w:ascii="Arial" w:hAnsi="Arial"/>
      <w:b/>
      <w:sz w:val="18"/>
      <w:lang w:val="en-GB" w:eastAsia="en-US"/>
    </w:rPr>
  </w:style>
  <w:style w:type="character" w:customStyle="1" w:styleId="TF0">
    <w:name w:val="TF (文字)"/>
    <w:link w:val="TF"/>
    <w:locked/>
    <w:rsid w:val="00785AFA"/>
    <w:rPr>
      <w:rFonts w:ascii="Arial" w:hAnsi="Arial"/>
      <w:b/>
      <w:lang w:val="en-GB" w:eastAsia="en-US"/>
    </w:rPr>
  </w:style>
  <w:style w:type="character" w:customStyle="1" w:styleId="TALChar">
    <w:name w:val="TAL Char"/>
    <w:rsid w:val="00785AFA"/>
    <w:rPr>
      <w:rFonts w:ascii="Arial" w:hAnsi="Arial"/>
      <w:sz w:val="18"/>
      <w:lang w:val="en-GB" w:eastAsia="en-US" w:bidi="ar-SA"/>
    </w:rPr>
  </w:style>
  <w:style w:type="character" w:customStyle="1" w:styleId="TAHChar">
    <w:name w:val="TAH Char"/>
    <w:rsid w:val="00785AFA"/>
    <w:rPr>
      <w:rFonts w:ascii="Arial" w:eastAsia="宋体" w:hAnsi="Arial"/>
      <w:b/>
      <w:sz w:val="18"/>
      <w:lang w:val="en-GB" w:eastAsia="en-US" w:bidi="ar-SA"/>
    </w:rPr>
  </w:style>
  <w:style w:type="character" w:customStyle="1" w:styleId="TANChar">
    <w:name w:val="TAN Char"/>
    <w:link w:val="TAN"/>
    <w:rsid w:val="00785AFA"/>
    <w:rPr>
      <w:rFonts w:ascii="Arial" w:hAnsi="Arial"/>
      <w:sz w:val="18"/>
      <w:lang w:val="en-GB" w:eastAsia="en-US"/>
    </w:rPr>
  </w:style>
  <w:style w:type="paragraph" w:customStyle="1" w:styleId="noal">
    <w:name w:val="noal"/>
    <w:basedOn w:val="a"/>
    <w:rsid w:val="00785AFA"/>
  </w:style>
  <w:style w:type="character" w:customStyle="1" w:styleId="EditorsNoteCharChar">
    <w:name w:val="Editor's Note Char Char"/>
    <w:rsid w:val="00785AFA"/>
    <w:rPr>
      <w:rFonts w:ascii="Times New Roman" w:hAnsi="Times New Roman"/>
      <w:color w:val="FF0000"/>
      <w:lang w:val="en-GB"/>
    </w:rPr>
  </w:style>
  <w:style w:type="paragraph" w:styleId="af8">
    <w:name w:val="Revision"/>
    <w:hidden/>
    <w:uiPriority w:val="99"/>
    <w:semiHidden/>
    <w:rsid w:val="00785AFA"/>
    <w:rPr>
      <w:rFonts w:ascii="Times New Roman" w:hAnsi="Times New Roman"/>
      <w:lang w:val="en-GB" w:eastAsia="en-US"/>
    </w:rPr>
  </w:style>
  <w:style w:type="character" w:customStyle="1" w:styleId="TFChar">
    <w:name w:val="TF Char"/>
    <w:locked/>
    <w:rsid w:val="00785AFA"/>
    <w:rPr>
      <w:rFonts w:ascii="Arial" w:hAnsi="Arial"/>
      <w:b/>
      <w:lang w:eastAsia="en-US"/>
    </w:rPr>
  </w:style>
  <w:style w:type="paragraph" w:customStyle="1" w:styleId="25">
    <w:name w:val="2"/>
    <w:semiHidden/>
    <w:rsid w:val="00785A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785AFA"/>
    <w:pPr>
      <w:ind w:left="720"/>
      <w:contextualSpacing/>
    </w:pPr>
  </w:style>
  <w:style w:type="paragraph" w:customStyle="1" w:styleId="v1">
    <w:name w:val="v1"/>
    <w:basedOn w:val="B2"/>
    <w:rsid w:val="00785AFA"/>
    <w:pPr>
      <w:ind w:left="568"/>
    </w:pPr>
  </w:style>
  <w:style w:type="table" w:customStyle="1" w:styleId="TableGrid1">
    <w:name w:val="Table Grid1"/>
    <w:basedOn w:val="a1"/>
    <w:next w:val="af7"/>
    <w:uiPriority w:val="39"/>
    <w:rsid w:val="00785AF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8B76E-AE8B-4FFE-9BB2-53B92B403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4</Pages>
  <Words>1954</Words>
  <Characters>11140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368</cp:revision>
  <cp:lastPrinted>1899-12-31T23:00:00Z</cp:lastPrinted>
  <dcterms:created xsi:type="dcterms:W3CDTF">2018-11-05T09:14:00Z</dcterms:created>
  <dcterms:modified xsi:type="dcterms:W3CDTF">2021-05-13T11:57:00Z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(3)RvbI00lppI1MIdlz/O86qxQ9Jzut95i0W6+bzb6UVEPU+Z1e5JAeIIcpW3yXsYYte3W1ELcx
mIr5rJEX52UAAwQP/IbLqCsp7hoxRxpsAuk02OITlVr4/5+3cTW3gk8Le3Xiaz8a6NfGmvpo
3+IevimKs8f3IPLeK1eV2I3ATCnO5GBE3jpHeLiuHsjTnOJNH7oWNzdG9oYMK6WBcq5PrzR6
cKiLCLhLQNsXrO3zwg</vt:lpwstr>
  </property>
  <property fmtid="{D5CDD505-2E9C-101B-9397-08002B2CF9AE}" pid="22" name="_2015_ms_pID_7253431">
    <vt:lpwstr>EYmD2TQgm+6kBx1K9i1so2eye67eAQz8jSEsXfoVxN/rjBD6KioL+Q
3ynW8sRB7JnEM1FKHXzL+ZbZntla9e9d9b8FLas4wcqfI0t5ZL3BCSH5+U9cEebuuA5b5/GA
j++K7L1878AvTmEOKnTZiqcHhJQ5S51aut8RNtdzp3P43g8iFMPiljbiAp+/Dp4wCqyh+8/f
zOrjkdXwoXnlc6VZ/0dp+s27LUXmTRg4p+1P</vt:lpwstr>
  </property>
  <property fmtid="{D5CDD505-2E9C-101B-9397-08002B2CF9AE}" pid="23" name="_2015_ms_pID_7253432">
    <vt:lpwstr>gWMFrRmhDcaxVc1Wkxg9MoY=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